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AB" w:rsidRPr="00020C87" w:rsidRDefault="00AB28AB" w:rsidP="00AB28AB">
      <w:pPr>
        <w:jc w:val="center"/>
        <w:rPr>
          <w:rFonts w:ascii="Verdana" w:hAnsi="Verdana"/>
          <w:sz w:val="28"/>
          <w:szCs w:val="28"/>
        </w:rPr>
      </w:pPr>
      <w:r w:rsidRPr="00020C87">
        <w:rPr>
          <w:rFonts w:ascii="Verdana" w:hAnsi="Verdana"/>
          <w:sz w:val="28"/>
          <w:szCs w:val="28"/>
        </w:rPr>
        <w:t>Job Description</w:t>
      </w:r>
    </w:p>
    <w:p w:rsidR="00AB28AB" w:rsidRPr="00020C87" w:rsidRDefault="00AB28AB" w:rsidP="00AB28AB">
      <w:pPr>
        <w:jc w:val="center"/>
        <w:rPr>
          <w:rFonts w:ascii="Verdana" w:hAnsi="Verdana"/>
          <w:sz w:val="28"/>
          <w:szCs w:val="28"/>
        </w:rPr>
      </w:pPr>
    </w:p>
    <w:p w:rsidR="00AB28AB" w:rsidRPr="00020C87" w:rsidRDefault="007143EE" w:rsidP="00BC47F1">
      <w:pPr>
        <w:jc w:val="center"/>
        <w:rPr>
          <w:rFonts w:ascii="Verdana" w:hAnsi="Verdana"/>
          <w:sz w:val="28"/>
          <w:szCs w:val="28"/>
        </w:rPr>
      </w:pPr>
      <w:r>
        <w:rPr>
          <w:rFonts w:ascii="Verdana" w:hAnsi="Verdana"/>
          <w:sz w:val="28"/>
          <w:szCs w:val="28"/>
        </w:rPr>
        <w:t xml:space="preserve">Old Black Lion </w:t>
      </w:r>
      <w:r w:rsidR="00DD2E8F">
        <w:rPr>
          <w:rFonts w:ascii="Verdana" w:hAnsi="Verdana"/>
          <w:sz w:val="28"/>
          <w:szCs w:val="28"/>
        </w:rPr>
        <w:t>Project</w:t>
      </w:r>
      <w:r w:rsidR="00AB28AB" w:rsidRPr="00020C87">
        <w:rPr>
          <w:rFonts w:ascii="Verdana" w:hAnsi="Verdana"/>
          <w:sz w:val="28"/>
          <w:szCs w:val="28"/>
        </w:rPr>
        <w:t xml:space="preserve"> </w:t>
      </w:r>
      <w:r w:rsidR="00AB28AB">
        <w:rPr>
          <w:rFonts w:ascii="Verdana" w:hAnsi="Verdana"/>
          <w:sz w:val="28"/>
          <w:szCs w:val="28"/>
        </w:rPr>
        <w:t>M</w:t>
      </w:r>
      <w:r w:rsidR="00AB28AB" w:rsidRPr="00020C87">
        <w:rPr>
          <w:rFonts w:ascii="Verdana" w:hAnsi="Verdana"/>
          <w:sz w:val="28"/>
          <w:szCs w:val="28"/>
        </w:rPr>
        <w:t>anager</w:t>
      </w:r>
      <w:r w:rsidR="00BC47F1" w:rsidRPr="00BC47F1">
        <w:rPr>
          <w:rFonts w:ascii="Verdana" w:hAnsi="Verdana"/>
          <w:sz w:val="28"/>
          <w:szCs w:val="28"/>
        </w:rPr>
        <w:t xml:space="preserve"> </w:t>
      </w:r>
    </w:p>
    <w:p w:rsidR="00AB28AB" w:rsidRPr="00DE6AA3" w:rsidRDefault="00AB28AB" w:rsidP="00AB28AB">
      <w:pPr>
        <w:rPr>
          <w:rFonts w:ascii="Verdana" w:hAnsi="Verdana"/>
          <w:sz w:val="20"/>
        </w:rPr>
      </w:pPr>
    </w:p>
    <w:p w:rsidR="00AB28AB" w:rsidRPr="00DE6AA3" w:rsidRDefault="00AB28AB" w:rsidP="00AB28AB">
      <w:pPr>
        <w:rPr>
          <w:rFonts w:ascii="Verdana" w:hAnsi="Verdana"/>
          <w:sz w:val="20"/>
        </w:rPr>
      </w:pPr>
    </w:p>
    <w:p w:rsidR="00AB28AB" w:rsidRPr="00DE6AA3" w:rsidRDefault="00AB28AB" w:rsidP="00AB28AB">
      <w:pPr>
        <w:rPr>
          <w:rFonts w:ascii="Verdana" w:hAnsi="Verdana"/>
          <w:sz w:val="20"/>
        </w:rPr>
      </w:pPr>
    </w:p>
    <w:p w:rsidR="00AB28AB" w:rsidRPr="00DE6AA3" w:rsidRDefault="00AB28AB" w:rsidP="00AB28AB">
      <w:pPr>
        <w:ind w:left="2880" w:hanging="2880"/>
        <w:rPr>
          <w:rFonts w:ascii="Verdana" w:hAnsi="Verdana"/>
          <w:sz w:val="20"/>
          <w:szCs w:val="22"/>
        </w:rPr>
      </w:pPr>
      <w:r w:rsidRPr="00DE6AA3">
        <w:rPr>
          <w:rFonts w:ascii="Verdana" w:hAnsi="Verdana"/>
          <w:b/>
          <w:sz w:val="20"/>
          <w:szCs w:val="22"/>
        </w:rPr>
        <w:t>Primary Purpose:</w:t>
      </w:r>
      <w:r w:rsidRPr="00DE6AA3">
        <w:rPr>
          <w:rFonts w:ascii="Verdana" w:hAnsi="Verdana"/>
          <w:sz w:val="20"/>
          <w:szCs w:val="22"/>
        </w:rPr>
        <w:tab/>
        <w:t xml:space="preserve">To </w:t>
      </w:r>
      <w:r w:rsidR="00BC47F1">
        <w:rPr>
          <w:rFonts w:ascii="Verdana" w:hAnsi="Verdana"/>
          <w:sz w:val="20"/>
          <w:szCs w:val="22"/>
        </w:rPr>
        <w:t xml:space="preserve">Lead the Old Black Lion regeneration project, </w:t>
      </w:r>
      <w:r w:rsidR="00F029DA">
        <w:rPr>
          <w:rFonts w:ascii="Verdana" w:hAnsi="Verdana"/>
          <w:sz w:val="20"/>
          <w:szCs w:val="22"/>
        </w:rPr>
        <w:t>progress the completion of lease arrangeme</w:t>
      </w:r>
      <w:permStart w:id="514288934" w:edGrp="everyone"/>
      <w:permEnd w:id="514288934"/>
      <w:r w:rsidR="00F029DA">
        <w:rPr>
          <w:rFonts w:ascii="Verdana" w:hAnsi="Verdana"/>
          <w:sz w:val="20"/>
          <w:szCs w:val="22"/>
        </w:rPr>
        <w:t xml:space="preserve">nts, identify and co-ordinate the </w:t>
      </w:r>
      <w:proofErr w:type="gramStart"/>
      <w:r w:rsidR="00F029DA">
        <w:rPr>
          <w:rFonts w:ascii="Verdana" w:hAnsi="Verdana"/>
          <w:sz w:val="20"/>
          <w:szCs w:val="22"/>
        </w:rPr>
        <w:t>setup</w:t>
      </w:r>
      <w:proofErr w:type="gramEnd"/>
      <w:r w:rsidR="00F029DA">
        <w:rPr>
          <w:rFonts w:ascii="Verdana" w:hAnsi="Verdana"/>
          <w:sz w:val="20"/>
          <w:szCs w:val="22"/>
        </w:rPr>
        <w:t xml:space="preserve"> of a new trading model. </w:t>
      </w:r>
    </w:p>
    <w:p w:rsidR="00AB28AB" w:rsidRPr="00DE6AA3" w:rsidRDefault="00AB28AB" w:rsidP="00AB28AB">
      <w:pPr>
        <w:ind w:left="2880" w:hanging="2880"/>
        <w:rPr>
          <w:rFonts w:ascii="Verdana" w:hAnsi="Verdana"/>
          <w:sz w:val="20"/>
          <w:szCs w:val="22"/>
        </w:rPr>
      </w:pPr>
      <w:r w:rsidRPr="00DE6AA3">
        <w:rPr>
          <w:rFonts w:ascii="Verdana" w:hAnsi="Verdana"/>
          <w:b/>
          <w:sz w:val="20"/>
          <w:szCs w:val="22"/>
        </w:rPr>
        <w:t>Responsible to:</w:t>
      </w:r>
      <w:r w:rsidRPr="00DE6AA3">
        <w:rPr>
          <w:rFonts w:ascii="Verdana" w:hAnsi="Verdana"/>
          <w:sz w:val="20"/>
          <w:szCs w:val="22"/>
        </w:rPr>
        <w:tab/>
      </w:r>
      <w:r w:rsidR="00DD2E8F">
        <w:rPr>
          <w:rFonts w:ascii="Verdana" w:hAnsi="Verdana"/>
          <w:sz w:val="20"/>
          <w:szCs w:val="22"/>
        </w:rPr>
        <w:t>Head</w:t>
      </w:r>
      <w:r>
        <w:rPr>
          <w:rFonts w:ascii="Verdana" w:hAnsi="Verdana"/>
          <w:sz w:val="20"/>
          <w:szCs w:val="22"/>
        </w:rPr>
        <w:t xml:space="preserve"> </w:t>
      </w:r>
      <w:r w:rsidRPr="00DE6AA3">
        <w:rPr>
          <w:rFonts w:ascii="Verdana" w:hAnsi="Verdana"/>
          <w:sz w:val="20"/>
          <w:szCs w:val="22"/>
        </w:rPr>
        <w:t xml:space="preserve">of Regeneration </w:t>
      </w:r>
    </w:p>
    <w:p w:rsidR="00AB28AB" w:rsidRDefault="00AB28AB" w:rsidP="00AB28AB">
      <w:pPr>
        <w:ind w:left="2880" w:hanging="2880"/>
        <w:rPr>
          <w:rFonts w:ascii="Verdana" w:hAnsi="Verdana"/>
          <w:sz w:val="20"/>
          <w:szCs w:val="22"/>
        </w:rPr>
      </w:pPr>
      <w:r w:rsidRPr="00DE6AA3">
        <w:rPr>
          <w:rFonts w:ascii="Verdana" w:hAnsi="Verdana"/>
          <w:b/>
          <w:sz w:val="20"/>
          <w:szCs w:val="22"/>
        </w:rPr>
        <w:t>Responsible for:</w:t>
      </w:r>
      <w:r w:rsidRPr="00DE6AA3">
        <w:rPr>
          <w:rFonts w:ascii="Verdana" w:hAnsi="Verdana"/>
          <w:sz w:val="20"/>
          <w:szCs w:val="22"/>
        </w:rPr>
        <w:tab/>
      </w:r>
      <w:r w:rsidR="00410987">
        <w:rPr>
          <w:rFonts w:ascii="Verdana" w:hAnsi="Verdana"/>
          <w:sz w:val="20"/>
          <w:szCs w:val="22"/>
        </w:rPr>
        <w:t>P</w:t>
      </w:r>
      <w:r w:rsidRPr="00DE6AA3">
        <w:rPr>
          <w:rFonts w:ascii="Verdana" w:hAnsi="Verdana"/>
          <w:sz w:val="20"/>
          <w:szCs w:val="22"/>
        </w:rPr>
        <w:t xml:space="preserve">roject staff, volunteers, consultants </w:t>
      </w:r>
    </w:p>
    <w:p w:rsidR="00410987" w:rsidRPr="00DE6AA3" w:rsidRDefault="00410987" w:rsidP="00AB28AB">
      <w:pPr>
        <w:ind w:left="2880" w:hanging="2880"/>
        <w:rPr>
          <w:rFonts w:ascii="Verdana" w:hAnsi="Verdana"/>
          <w:sz w:val="20"/>
          <w:szCs w:val="22"/>
        </w:rPr>
      </w:pPr>
      <w:r>
        <w:rPr>
          <w:rFonts w:ascii="Verdana" w:hAnsi="Verdana"/>
          <w:b/>
          <w:sz w:val="20"/>
          <w:szCs w:val="22"/>
        </w:rPr>
        <w:t>Length of contract:</w:t>
      </w:r>
      <w:r>
        <w:rPr>
          <w:rFonts w:ascii="Verdana" w:hAnsi="Verdana"/>
          <w:sz w:val="20"/>
          <w:szCs w:val="22"/>
        </w:rPr>
        <w:tab/>
        <w:t>3 months with possibility of extension</w:t>
      </w:r>
    </w:p>
    <w:p w:rsidR="00AB28AB" w:rsidRPr="00DE6AA3" w:rsidRDefault="00AB28AB" w:rsidP="00AB28AB">
      <w:pPr>
        <w:ind w:left="2880" w:hanging="2880"/>
        <w:rPr>
          <w:rFonts w:ascii="Verdana" w:hAnsi="Verdana"/>
          <w:sz w:val="20"/>
          <w:szCs w:val="22"/>
        </w:rPr>
      </w:pPr>
      <w:r w:rsidRPr="00DE6AA3">
        <w:rPr>
          <w:rFonts w:ascii="Verdana" w:hAnsi="Verdana"/>
          <w:b/>
          <w:sz w:val="20"/>
          <w:szCs w:val="22"/>
        </w:rPr>
        <w:t>Number of hours:</w:t>
      </w:r>
      <w:r w:rsidRPr="00DE6AA3">
        <w:rPr>
          <w:rFonts w:ascii="Verdana" w:hAnsi="Verdana"/>
          <w:sz w:val="20"/>
          <w:szCs w:val="22"/>
        </w:rPr>
        <w:tab/>
      </w:r>
      <w:r w:rsidR="00BC47F1">
        <w:rPr>
          <w:rFonts w:ascii="Verdana" w:hAnsi="Verdana"/>
          <w:sz w:val="20"/>
          <w:szCs w:val="22"/>
        </w:rPr>
        <w:t>15</w:t>
      </w:r>
      <w:r w:rsidRPr="00DE6AA3">
        <w:rPr>
          <w:rFonts w:ascii="Verdana" w:hAnsi="Verdana"/>
          <w:sz w:val="20"/>
          <w:szCs w:val="22"/>
        </w:rPr>
        <w:t xml:space="preserve"> hours (net)</w:t>
      </w:r>
    </w:p>
    <w:p w:rsidR="00AB28AB" w:rsidRPr="00DE6AA3" w:rsidRDefault="00AB28AB" w:rsidP="00AB28AB">
      <w:pPr>
        <w:ind w:left="2880" w:hanging="2880"/>
        <w:rPr>
          <w:rFonts w:ascii="Verdana" w:hAnsi="Verdana"/>
          <w:sz w:val="20"/>
          <w:szCs w:val="22"/>
        </w:rPr>
      </w:pPr>
      <w:r w:rsidRPr="00DE6AA3">
        <w:rPr>
          <w:rFonts w:ascii="Verdana" w:hAnsi="Verdana"/>
          <w:b/>
          <w:sz w:val="20"/>
          <w:szCs w:val="22"/>
        </w:rPr>
        <w:t>Job Level:</w:t>
      </w:r>
      <w:r w:rsidRPr="00DE6AA3">
        <w:rPr>
          <w:rFonts w:ascii="Verdana" w:hAnsi="Verdana"/>
          <w:sz w:val="20"/>
          <w:szCs w:val="22"/>
        </w:rPr>
        <w:t xml:space="preserve"> </w:t>
      </w:r>
      <w:r w:rsidRPr="00DE6AA3">
        <w:rPr>
          <w:rFonts w:ascii="Verdana" w:hAnsi="Verdana"/>
          <w:sz w:val="20"/>
          <w:szCs w:val="22"/>
        </w:rPr>
        <w:tab/>
      </w:r>
      <w:r>
        <w:rPr>
          <w:rFonts w:ascii="Verdana" w:hAnsi="Verdana"/>
          <w:sz w:val="20"/>
          <w:szCs w:val="22"/>
        </w:rPr>
        <w:t>4</w:t>
      </w:r>
    </w:p>
    <w:p w:rsidR="00AB28AB" w:rsidRPr="00DE6AA3" w:rsidRDefault="00AB28AB" w:rsidP="00AB28AB">
      <w:pPr>
        <w:rPr>
          <w:rFonts w:ascii="Verdana" w:hAnsi="Verdana"/>
          <w:sz w:val="20"/>
          <w:szCs w:val="22"/>
        </w:rPr>
      </w:pPr>
    </w:p>
    <w:p w:rsidR="00AB28AB" w:rsidRPr="00DE6AA3" w:rsidRDefault="00AB28AB" w:rsidP="00AB28AB">
      <w:pPr>
        <w:rPr>
          <w:rFonts w:ascii="Verdana" w:hAnsi="Verdana"/>
          <w:sz w:val="20"/>
          <w:szCs w:val="22"/>
        </w:rPr>
      </w:pPr>
    </w:p>
    <w:p w:rsidR="00AB28AB" w:rsidRPr="00DE6AA3" w:rsidRDefault="00AB28AB" w:rsidP="00AB28AB">
      <w:pPr>
        <w:rPr>
          <w:rFonts w:ascii="Verdana" w:hAnsi="Verdana"/>
          <w:sz w:val="20"/>
          <w:szCs w:val="22"/>
        </w:rPr>
      </w:pPr>
    </w:p>
    <w:p w:rsidR="00AB28AB" w:rsidRPr="00020C87" w:rsidRDefault="00AB28AB" w:rsidP="00AB28AB">
      <w:pPr>
        <w:rPr>
          <w:rFonts w:ascii="Verdana" w:hAnsi="Verdana"/>
          <w:sz w:val="28"/>
          <w:szCs w:val="22"/>
        </w:rPr>
      </w:pPr>
      <w:r w:rsidRPr="00020C87">
        <w:rPr>
          <w:rFonts w:ascii="Verdana" w:hAnsi="Verdana"/>
          <w:sz w:val="28"/>
          <w:szCs w:val="22"/>
        </w:rPr>
        <w:t>Task Description</w:t>
      </w:r>
    </w:p>
    <w:p w:rsidR="008E7841" w:rsidRDefault="008E7841" w:rsidP="00AB28AB">
      <w:pPr>
        <w:autoSpaceDE w:val="0"/>
        <w:autoSpaceDN w:val="0"/>
        <w:adjustRightInd w:val="0"/>
        <w:rPr>
          <w:rFonts w:ascii="Verdana" w:hAnsi="Verdana"/>
          <w:sz w:val="20"/>
          <w:szCs w:val="22"/>
          <w:lang w:val="en-US"/>
        </w:rPr>
      </w:pPr>
    </w:p>
    <w:p w:rsidR="00AB28AB" w:rsidRDefault="00AB28AB" w:rsidP="00AB28AB">
      <w:pPr>
        <w:autoSpaceDE w:val="0"/>
        <w:autoSpaceDN w:val="0"/>
        <w:adjustRightInd w:val="0"/>
        <w:rPr>
          <w:rFonts w:ascii="Verdana" w:hAnsi="Verdana"/>
          <w:sz w:val="20"/>
          <w:szCs w:val="22"/>
          <w:lang w:val="en-US"/>
        </w:rPr>
      </w:pPr>
      <w:r w:rsidRPr="00DE6AA3">
        <w:rPr>
          <w:rFonts w:ascii="Verdana" w:hAnsi="Verdana"/>
          <w:sz w:val="20"/>
          <w:szCs w:val="22"/>
          <w:lang w:val="en-US"/>
        </w:rPr>
        <w:t xml:space="preserve">The </w:t>
      </w:r>
      <w:r w:rsidR="00C66CD2">
        <w:rPr>
          <w:rFonts w:ascii="Verdana" w:hAnsi="Verdana"/>
          <w:sz w:val="20"/>
          <w:szCs w:val="22"/>
          <w:lang w:val="en-US"/>
        </w:rPr>
        <w:t xml:space="preserve">Project Manager </w:t>
      </w:r>
      <w:r w:rsidR="00BC47F1">
        <w:rPr>
          <w:rFonts w:ascii="Verdana" w:hAnsi="Verdana"/>
          <w:sz w:val="20"/>
          <w:szCs w:val="22"/>
          <w:lang w:val="en-US"/>
        </w:rPr>
        <w:t>will</w:t>
      </w:r>
      <w:r w:rsidR="00C66CD2">
        <w:rPr>
          <w:rFonts w:ascii="Verdana" w:hAnsi="Verdana"/>
          <w:sz w:val="20"/>
          <w:szCs w:val="22"/>
          <w:lang w:val="en-US"/>
        </w:rPr>
        <w:t xml:space="preserve"> </w:t>
      </w:r>
      <w:r w:rsidR="00BC47F1">
        <w:rPr>
          <w:rFonts w:ascii="Verdana" w:hAnsi="Verdana"/>
          <w:sz w:val="20"/>
          <w:szCs w:val="22"/>
          <w:lang w:val="en-US"/>
        </w:rPr>
        <w:t>lead and manage the Old Black Lion regeneration project. The role will a</w:t>
      </w:r>
      <w:r w:rsidR="008E7841">
        <w:rPr>
          <w:rFonts w:ascii="Verdana" w:hAnsi="Verdana"/>
          <w:sz w:val="20"/>
          <w:szCs w:val="22"/>
          <w:lang w:val="en-US"/>
        </w:rPr>
        <w:t xml:space="preserve">ssess the position of the project, develop a project implementation plan, </w:t>
      </w:r>
      <w:proofErr w:type="gramStart"/>
      <w:r w:rsidR="00413801">
        <w:rPr>
          <w:rFonts w:ascii="Verdana" w:hAnsi="Verdana"/>
          <w:sz w:val="20"/>
          <w:szCs w:val="22"/>
          <w:lang w:val="en-US"/>
        </w:rPr>
        <w:t>oversee</w:t>
      </w:r>
      <w:proofErr w:type="gramEnd"/>
      <w:r w:rsidR="0094719B">
        <w:rPr>
          <w:rFonts w:ascii="Verdana" w:hAnsi="Verdana"/>
          <w:sz w:val="20"/>
          <w:szCs w:val="22"/>
          <w:lang w:val="en-US"/>
        </w:rPr>
        <w:t xml:space="preserve"> the completion of lease arrangements and </w:t>
      </w:r>
      <w:r w:rsidR="00C66CD2">
        <w:rPr>
          <w:rFonts w:ascii="Verdana" w:hAnsi="Verdana"/>
          <w:sz w:val="20"/>
          <w:szCs w:val="22"/>
          <w:lang w:val="en-US"/>
        </w:rPr>
        <w:t xml:space="preserve">co-ordinate the </w:t>
      </w:r>
      <w:r w:rsidR="0094719B">
        <w:rPr>
          <w:rFonts w:ascii="Verdana" w:hAnsi="Verdana"/>
          <w:sz w:val="20"/>
          <w:szCs w:val="22"/>
          <w:lang w:val="en-US"/>
        </w:rPr>
        <w:t xml:space="preserve">creation of a suitable trading model ahead of the </w:t>
      </w:r>
      <w:r w:rsidR="00C66CD2">
        <w:rPr>
          <w:rFonts w:ascii="Verdana" w:hAnsi="Verdana"/>
          <w:sz w:val="20"/>
          <w:szCs w:val="22"/>
          <w:lang w:val="en-US"/>
        </w:rPr>
        <w:t>delivery</w:t>
      </w:r>
      <w:r w:rsidR="0094719B">
        <w:rPr>
          <w:rFonts w:ascii="Verdana" w:hAnsi="Verdana"/>
          <w:sz w:val="20"/>
          <w:szCs w:val="22"/>
          <w:lang w:val="en-US"/>
        </w:rPr>
        <w:t xml:space="preserve"> phase</w:t>
      </w:r>
      <w:r w:rsidR="00C66CD2">
        <w:rPr>
          <w:rFonts w:ascii="Verdana" w:hAnsi="Verdana"/>
          <w:sz w:val="20"/>
          <w:szCs w:val="22"/>
          <w:lang w:val="en-US"/>
        </w:rPr>
        <w:t xml:space="preserve"> of the Stage 2 HLF Heritage Enterprise project of St Peter and the Old Black Lion. </w:t>
      </w:r>
    </w:p>
    <w:p w:rsidR="00AB28AB" w:rsidRDefault="00AB28AB" w:rsidP="00AB28AB">
      <w:pPr>
        <w:autoSpaceDE w:val="0"/>
        <w:autoSpaceDN w:val="0"/>
        <w:adjustRightInd w:val="0"/>
        <w:rPr>
          <w:rFonts w:ascii="Verdana" w:hAnsi="Verdana"/>
          <w:sz w:val="20"/>
          <w:szCs w:val="22"/>
          <w:lang w:val="en-US"/>
        </w:rPr>
      </w:pPr>
    </w:p>
    <w:p w:rsidR="00AB28AB" w:rsidRDefault="00AB28AB" w:rsidP="00AB28AB">
      <w:pPr>
        <w:autoSpaceDE w:val="0"/>
        <w:autoSpaceDN w:val="0"/>
        <w:adjustRightInd w:val="0"/>
        <w:rPr>
          <w:rFonts w:ascii="Verdana" w:hAnsi="Verdana"/>
          <w:sz w:val="20"/>
          <w:szCs w:val="22"/>
          <w:lang w:val="en-US"/>
        </w:rPr>
      </w:pPr>
    </w:p>
    <w:p w:rsidR="00AB28AB" w:rsidRDefault="00AB28AB" w:rsidP="00AB28AB">
      <w:pPr>
        <w:rPr>
          <w:rFonts w:ascii="Verdana" w:hAnsi="Verdana"/>
          <w:sz w:val="28"/>
          <w:szCs w:val="22"/>
        </w:rPr>
      </w:pPr>
      <w:r w:rsidRPr="00020C87">
        <w:rPr>
          <w:rFonts w:ascii="Verdana" w:hAnsi="Verdana"/>
          <w:sz w:val="28"/>
          <w:szCs w:val="22"/>
        </w:rPr>
        <w:t>Key Tasks</w:t>
      </w:r>
    </w:p>
    <w:p w:rsidR="00AB28AB" w:rsidRPr="00DE6AA3" w:rsidRDefault="00AB28AB" w:rsidP="00AB28AB">
      <w:pPr>
        <w:rPr>
          <w:rFonts w:ascii="Verdana" w:hAnsi="Verdana"/>
          <w:sz w:val="18"/>
          <w:szCs w:val="22"/>
        </w:rPr>
      </w:pPr>
    </w:p>
    <w:p w:rsidR="00BC47F1" w:rsidRDefault="00BC47F1" w:rsidP="00413801">
      <w:pPr>
        <w:numPr>
          <w:ilvl w:val="0"/>
          <w:numId w:val="11"/>
        </w:numPr>
        <w:tabs>
          <w:tab w:val="num" w:pos="720"/>
        </w:tabs>
        <w:ind w:left="720"/>
        <w:rPr>
          <w:rFonts w:ascii="Verdana" w:hAnsi="Verdana"/>
          <w:b/>
          <w:sz w:val="20"/>
          <w:szCs w:val="22"/>
        </w:rPr>
      </w:pPr>
      <w:r>
        <w:rPr>
          <w:rFonts w:ascii="Verdana" w:hAnsi="Verdana"/>
          <w:b/>
          <w:sz w:val="20"/>
          <w:szCs w:val="22"/>
        </w:rPr>
        <w:t>Lead and m</w:t>
      </w:r>
      <w:r w:rsidR="00D82F42" w:rsidRPr="00D82F42">
        <w:rPr>
          <w:rFonts w:ascii="Verdana" w:hAnsi="Verdana"/>
          <w:b/>
          <w:sz w:val="20"/>
          <w:szCs w:val="22"/>
        </w:rPr>
        <w:t>anage the St Peter and Old Black Lion project, HLF Stage 2</w:t>
      </w:r>
    </w:p>
    <w:p w:rsidR="00AB28AB" w:rsidRPr="00612590" w:rsidRDefault="00AB28AB" w:rsidP="00612590">
      <w:pPr>
        <w:rPr>
          <w:rFonts w:ascii="Verdana" w:hAnsi="Verdana"/>
          <w:b/>
          <w:sz w:val="20"/>
          <w:szCs w:val="22"/>
        </w:rPr>
      </w:pPr>
      <w:r w:rsidRPr="00D82F42">
        <w:rPr>
          <w:rFonts w:ascii="Verdana" w:hAnsi="Verdana"/>
          <w:sz w:val="20"/>
          <w:szCs w:val="22"/>
        </w:rPr>
        <w:t xml:space="preserve">With direction from the </w:t>
      </w:r>
      <w:r w:rsidR="0094719B" w:rsidRPr="008E7841">
        <w:rPr>
          <w:rFonts w:ascii="Verdana" w:hAnsi="Verdana"/>
          <w:sz w:val="20"/>
          <w:szCs w:val="22"/>
        </w:rPr>
        <w:t>Head</w:t>
      </w:r>
      <w:r w:rsidRPr="008E7841">
        <w:rPr>
          <w:rFonts w:ascii="Verdana" w:hAnsi="Verdana"/>
          <w:sz w:val="20"/>
          <w:szCs w:val="22"/>
        </w:rPr>
        <w:t xml:space="preserve"> of </w:t>
      </w:r>
      <w:r w:rsidR="0094719B" w:rsidRPr="008E7841">
        <w:rPr>
          <w:rFonts w:ascii="Verdana" w:hAnsi="Verdana"/>
          <w:sz w:val="20"/>
          <w:szCs w:val="22"/>
        </w:rPr>
        <w:t>R</w:t>
      </w:r>
      <w:r w:rsidRPr="008E7841">
        <w:rPr>
          <w:rFonts w:ascii="Verdana" w:hAnsi="Verdana"/>
          <w:sz w:val="20"/>
          <w:szCs w:val="22"/>
        </w:rPr>
        <w:t>egeneration and</w:t>
      </w:r>
      <w:r w:rsidR="00893392" w:rsidRPr="008E7841">
        <w:rPr>
          <w:rFonts w:ascii="Verdana" w:hAnsi="Verdana"/>
          <w:sz w:val="20"/>
          <w:szCs w:val="22"/>
        </w:rPr>
        <w:t xml:space="preserve"> Senior Management Team (</w:t>
      </w:r>
      <w:r w:rsidRPr="008E7841">
        <w:rPr>
          <w:rFonts w:ascii="Verdana" w:hAnsi="Verdana"/>
          <w:sz w:val="20"/>
          <w:szCs w:val="22"/>
        </w:rPr>
        <w:t>SMT</w:t>
      </w:r>
      <w:r w:rsidR="00893392" w:rsidRPr="00413801">
        <w:rPr>
          <w:rFonts w:ascii="Verdana" w:hAnsi="Verdana"/>
          <w:sz w:val="20"/>
          <w:szCs w:val="22"/>
        </w:rPr>
        <w:t>)</w:t>
      </w:r>
      <w:r w:rsidRPr="00413801">
        <w:rPr>
          <w:rFonts w:ascii="Verdana" w:hAnsi="Verdana"/>
          <w:sz w:val="20"/>
          <w:szCs w:val="22"/>
        </w:rPr>
        <w:t>, the post holder will:</w:t>
      </w:r>
    </w:p>
    <w:p w:rsidR="00BC47F1" w:rsidRPr="00413801" w:rsidRDefault="00BC47F1" w:rsidP="00612590">
      <w:pPr>
        <w:ind w:left="720"/>
        <w:rPr>
          <w:rFonts w:ascii="Verdana" w:hAnsi="Verdana"/>
          <w:b/>
          <w:sz w:val="20"/>
          <w:szCs w:val="22"/>
        </w:rPr>
      </w:pPr>
    </w:p>
    <w:p w:rsidR="00D82F42" w:rsidRDefault="00D82F42" w:rsidP="00413801">
      <w:pPr>
        <w:pStyle w:val="ListParagraph"/>
        <w:numPr>
          <w:ilvl w:val="0"/>
          <w:numId w:val="16"/>
        </w:numPr>
        <w:rPr>
          <w:rFonts w:ascii="Verdana" w:hAnsi="Verdana"/>
          <w:sz w:val="20"/>
          <w:szCs w:val="22"/>
        </w:rPr>
      </w:pPr>
      <w:r>
        <w:rPr>
          <w:rFonts w:ascii="Verdana" w:hAnsi="Verdana"/>
          <w:sz w:val="20"/>
          <w:szCs w:val="22"/>
        </w:rPr>
        <w:t>Manage the development of the HLF funded project, Stage 2 – St Peter and the Old Black Lion</w:t>
      </w:r>
    </w:p>
    <w:p w:rsidR="00AB28AB" w:rsidRPr="00612590" w:rsidRDefault="0094719B" w:rsidP="00612590">
      <w:pPr>
        <w:pStyle w:val="ListParagraph"/>
        <w:numPr>
          <w:ilvl w:val="0"/>
          <w:numId w:val="16"/>
        </w:numPr>
      </w:pPr>
      <w:r>
        <w:rPr>
          <w:rFonts w:ascii="Verdana" w:hAnsi="Verdana"/>
          <w:sz w:val="20"/>
          <w:szCs w:val="22"/>
        </w:rPr>
        <w:t>Explore lease options and oversee the completion of the lease in respect of this site, working with relevant partners and stakeholders to achieve this outcome</w:t>
      </w:r>
    </w:p>
    <w:p w:rsidR="00BC47F1" w:rsidRPr="00612590" w:rsidRDefault="00BC47F1" w:rsidP="00612590">
      <w:pPr>
        <w:pStyle w:val="ListParagraph"/>
        <w:numPr>
          <w:ilvl w:val="0"/>
          <w:numId w:val="16"/>
        </w:numPr>
      </w:pPr>
      <w:r>
        <w:rPr>
          <w:rFonts w:ascii="Verdana" w:hAnsi="Verdana"/>
          <w:sz w:val="20"/>
          <w:szCs w:val="22"/>
        </w:rPr>
        <w:t>Manage project specific consultants, staff and teams</w:t>
      </w:r>
    </w:p>
    <w:p w:rsidR="00BC47F1" w:rsidRPr="00612590" w:rsidRDefault="00BC47F1" w:rsidP="00612590">
      <w:pPr>
        <w:pStyle w:val="ListParagraph"/>
        <w:numPr>
          <w:ilvl w:val="0"/>
          <w:numId w:val="16"/>
        </w:numPr>
      </w:pPr>
      <w:r>
        <w:rPr>
          <w:rFonts w:ascii="Verdana" w:hAnsi="Verdana"/>
          <w:sz w:val="20"/>
          <w:szCs w:val="22"/>
        </w:rPr>
        <w:t>Ensure good, regular communication with the Trust’s regional and operational teams</w:t>
      </w:r>
    </w:p>
    <w:p w:rsidR="00BC47F1" w:rsidRPr="00DE6AA3" w:rsidRDefault="00BC47F1" w:rsidP="00612590">
      <w:pPr>
        <w:pStyle w:val="ListParagraph"/>
        <w:numPr>
          <w:ilvl w:val="0"/>
          <w:numId w:val="16"/>
        </w:numPr>
      </w:pPr>
      <w:r>
        <w:rPr>
          <w:rFonts w:ascii="Verdana" w:hAnsi="Verdana"/>
          <w:sz w:val="20"/>
          <w:szCs w:val="22"/>
        </w:rPr>
        <w:t>Ensure high quality project management and delivery standards</w:t>
      </w:r>
    </w:p>
    <w:p w:rsidR="00AB28AB" w:rsidRDefault="00AB28AB" w:rsidP="00AB28AB">
      <w:pPr>
        <w:rPr>
          <w:rFonts w:ascii="Verdana" w:hAnsi="Verdana"/>
          <w:sz w:val="20"/>
          <w:szCs w:val="22"/>
        </w:rPr>
      </w:pPr>
    </w:p>
    <w:p w:rsidR="00BC47F1" w:rsidRDefault="00BC47F1" w:rsidP="00AB28AB">
      <w:pPr>
        <w:rPr>
          <w:rFonts w:ascii="Verdana" w:hAnsi="Verdana"/>
          <w:sz w:val="20"/>
          <w:szCs w:val="22"/>
        </w:rPr>
      </w:pPr>
    </w:p>
    <w:p w:rsidR="0094719B" w:rsidRDefault="0094719B" w:rsidP="0094719B">
      <w:pPr>
        <w:rPr>
          <w:rFonts w:ascii="Verdana" w:hAnsi="Verdana"/>
          <w:b/>
          <w:sz w:val="20"/>
          <w:szCs w:val="22"/>
        </w:rPr>
      </w:pPr>
      <w:r>
        <w:rPr>
          <w:rFonts w:ascii="Verdana" w:hAnsi="Verdana"/>
          <w:b/>
          <w:sz w:val="20"/>
          <w:szCs w:val="22"/>
        </w:rPr>
        <w:t>2</w:t>
      </w:r>
      <w:r w:rsidRPr="00DE6AA3">
        <w:rPr>
          <w:rFonts w:ascii="Verdana" w:hAnsi="Verdana"/>
          <w:b/>
          <w:sz w:val="20"/>
          <w:szCs w:val="22"/>
        </w:rPr>
        <w:t>.</w:t>
      </w:r>
      <w:r w:rsidRPr="00DE6AA3">
        <w:rPr>
          <w:rFonts w:ascii="Verdana" w:hAnsi="Verdana"/>
          <w:b/>
          <w:sz w:val="20"/>
          <w:szCs w:val="22"/>
        </w:rPr>
        <w:tab/>
      </w:r>
      <w:r>
        <w:rPr>
          <w:rFonts w:ascii="Verdana" w:hAnsi="Verdana"/>
          <w:b/>
          <w:sz w:val="20"/>
          <w:szCs w:val="22"/>
        </w:rPr>
        <w:t xml:space="preserve">Identify and establish a suitable trading model </w:t>
      </w:r>
    </w:p>
    <w:p w:rsidR="0094719B" w:rsidRDefault="0094719B" w:rsidP="0094719B">
      <w:pPr>
        <w:rPr>
          <w:rFonts w:ascii="Verdana" w:hAnsi="Verdana"/>
          <w:sz w:val="20"/>
          <w:szCs w:val="22"/>
        </w:rPr>
      </w:pPr>
      <w:r>
        <w:rPr>
          <w:rFonts w:ascii="Verdana" w:hAnsi="Verdana"/>
          <w:sz w:val="20"/>
          <w:szCs w:val="22"/>
        </w:rPr>
        <w:t>With support from the Head of Regeneration, Senior Management Team and local partners, the post holder will:</w:t>
      </w:r>
    </w:p>
    <w:p w:rsidR="0094719B" w:rsidRPr="00DE6AA3" w:rsidRDefault="0094719B" w:rsidP="0094719B">
      <w:pPr>
        <w:rPr>
          <w:rFonts w:ascii="Verdana" w:hAnsi="Verdana"/>
          <w:sz w:val="20"/>
          <w:szCs w:val="22"/>
        </w:rPr>
      </w:pPr>
    </w:p>
    <w:p w:rsidR="0094719B" w:rsidRDefault="0094719B" w:rsidP="00413801">
      <w:pPr>
        <w:numPr>
          <w:ilvl w:val="0"/>
          <w:numId w:val="13"/>
        </w:numPr>
        <w:tabs>
          <w:tab w:val="clear" w:pos="360"/>
          <w:tab w:val="num" w:pos="709"/>
        </w:tabs>
        <w:ind w:left="709" w:hanging="283"/>
        <w:rPr>
          <w:rFonts w:ascii="Verdana" w:hAnsi="Verdana"/>
          <w:sz w:val="20"/>
          <w:szCs w:val="22"/>
        </w:rPr>
      </w:pPr>
      <w:r>
        <w:rPr>
          <w:rFonts w:ascii="Verdana" w:hAnsi="Verdana"/>
          <w:sz w:val="20"/>
          <w:szCs w:val="22"/>
        </w:rPr>
        <w:t>Work to identify a preferred trading model to deliver commercial activity</w:t>
      </w:r>
    </w:p>
    <w:p w:rsidR="0094719B" w:rsidRDefault="0077339C" w:rsidP="00413801">
      <w:pPr>
        <w:numPr>
          <w:ilvl w:val="0"/>
          <w:numId w:val="13"/>
        </w:numPr>
        <w:tabs>
          <w:tab w:val="clear" w:pos="360"/>
          <w:tab w:val="num" w:pos="709"/>
        </w:tabs>
        <w:ind w:left="709" w:hanging="283"/>
        <w:rPr>
          <w:rFonts w:ascii="Verdana" w:hAnsi="Verdana"/>
          <w:sz w:val="20"/>
          <w:szCs w:val="22"/>
        </w:rPr>
      </w:pPr>
      <w:r>
        <w:rPr>
          <w:rFonts w:ascii="Verdana" w:hAnsi="Verdana"/>
          <w:sz w:val="20"/>
          <w:szCs w:val="22"/>
        </w:rPr>
        <w:t>Prepare an options paper on the preferred trading model for sign off by the CCTs</w:t>
      </w:r>
      <w:r w:rsidR="00884AF7">
        <w:rPr>
          <w:rFonts w:ascii="Verdana" w:hAnsi="Verdana"/>
          <w:sz w:val="20"/>
          <w:szCs w:val="22"/>
        </w:rPr>
        <w:t xml:space="preserve"> Senior Management Team</w:t>
      </w:r>
      <w:r>
        <w:rPr>
          <w:rFonts w:ascii="Verdana" w:hAnsi="Verdana"/>
          <w:sz w:val="20"/>
          <w:szCs w:val="22"/>
        </w:rPr>
        <w:t xml:space="preserve"> </w:t>
      </w:r>
      <w:r w:rsidR="00884AF7">
        <w:rPr>
          <w:rFonts w:ascii="Verdana" w:hAnsi="Verdana"/>
          <w:sz w:val="20"/>
          <w:szCs w:val="22"/>
        </w:rPr>
        <w:t xml:space="preserve">and </w:t>
      </w:r>
      <w:r>
        <w:rPr>
          <w:rFonts w:ascii="Verdana" w:hAnsi="Verdana"/>
          <w:sz w:val="20"/>
          <w:szCs w:val="22"/>
        </w:rPr>
        <w:t>Trading Subsidiary</w:t>
      </w:r>
      <w:r w:rsidR="00884AF7">
        <w:rPr>
          <w:rFonts w:ascii="Verdana" w:hAnsi="Verdana"/>
          <w:sz w:val="20"/>
          <w:szCs w:val="22"/>
        </w:rPr>
        <w:t xml:space="preserve"> Directors</w:t>
      </w:r>
      <w:r>
        <w:rPr>
          <w:rFonts w:ascii="Verdana" w:hAnsi="Verdana"/>
          <w:sz w:val="20"/>
          <w:szCs w:val="22"/>
        </w:rPr>
        <w:t xml:space="preserve"> (Churches Conservation Trading </w:t>
      </w:r>
      <w:r w:rsidR="0035325B">
        <w:rPr>
          <w:rFonts w:ascii="Verdana" w:hAnsi="Verdana"/>
          <w:sz w:val="20"/>
          <w:szCs w:val="22"/>
        </w:rPr>
        <w:t xml:space="preserve">Enterprises </w:t>
      </w:r>
      <w:r>
        <w:rPr>
          <w:rFonts w:ascii="Verdana" w:hAnsi="Verdana"/>
          <w:sz w:val="20"/>
          <w:szCs w:val="22"/>
        </w:rPr>
        <w:t>Limited, CCTEL)</w:t>
      </w:r>
    </w:p>
    <w:p w:rsidR="0094719B" w:rsidRDefault="0094719B" w:rsidP="00AB28AB">
      <w:pPr>
        <w:rPr>
          <w:rFonts w:ascii="Verdana" w:hAnsi="Verdana"/>
          <w:sz w:val="20"/>
          <w:szCs w:val="22"/>
        </w:rPr>
      </w:pPr>
    </w:p>
    <w:p w:rsidR="00BC47F1" w:rsidRDefault="00BC47F1" w:rsidP="00AB28AB">
      <w:pPr>
        <w:rPr>
          <w:rFonts w:ascii="Verdana" w:hAnsi="Verdana"/>
          <w:sz w:val="20"/>
          <w:szCs w:val="22"/>
        </w:rPr>
      </w:pPr>
    </w:p>
    <w:p w:rsidR="00BC47F1" w:rsidRPr="00DE6AA3" w:rsidRDefault="00BC47F1" w:rsidP="00AB28AB">
      <w:pPr>
        <w:rPr>
          <w:rFonts w:ascii="Verdana" w:hAnsi="Verdana"/>
          <w:sz w:val="20"/>
          <w:szCs w:val="22"/>
        </w:rPr>
      </w:pPr>
    </w:p>
    <w:p w:rsidR="0077339C" w:rsidRDefault="0077339C" w:rsidP="00AB28AB">
      <w:pPr>
        <w:rPr>
          <w:rFonts w:ascii="Verdana" w:hAnsi="Verdana"/>
          <w:b/>
          <w:sz w:val="20"/>
          <w:szCs w:val="22"/>
        </w:rPr>
      </w:pPr>
      <w:r>
        <w:rPr>
          <w:rFonts w:ascii="Verdana" w:hAnsi="Verdana"/>
          <w:b/>
          <w:sz w:val="20"/>
          <w:szCs w:val="22"/>
        </w:rPr>
        <w:t>3</w:t>
      </w:r>
      <w:r w:rsidR="00AB28AB" w:rsidRPr="00DE6AA3">
        <w:rPr>
          <w:rFonts w:ascii="Verdana" w:hAnsi="Verdana"/>
          <w:b/>
          <w:sz w:val="20"/>
          <w:szCs w:val="22"/>
        </w:rPr>
        <w:t>.</w:t>
      </w:r>
      <w:r w:rsidR="00AB28AB" w:rsidRPr="00DE6AA3">
        <w:rPr>
          <w:rFonts w:ascii="Verdana" w:hAnsi="Verdana"/>
          <w:b/>
          <w:sz w:val="20"/>
          <w:szCs w:val="22"/>
        </w:rPr>
        <w:tab/>
      </w:r>
      <w:r>
        <w:rPr>
          <w:rFonts w:ascii="Verdana" w:hAnsi="Verdana"/>
          <w:b/>
          <w:sz w:val="20"/>
          <w:szCs w:val="22"/>
        </w:rPr>
        <w:t>Project Management</w:t>
      </w:r>
    </w:p>
    <w:p w:rsidR="00AB28AB" w:rsidRPr="00DE6AA3" w:rsidRDefault="0077339C" w:rsidP="00AB28AB">
      <w:pPr>
        <w:rPr>
          <w:rFonts w:ascii="Verdana" w:hAnsi="Verdana"/>
          <w:sz w:val="20"/>
          <w:szCs w:val="22"/>
        </w:rPr>
      </w:pPr>
      <w:r>
        <w:rPr>
          <w:rFonts w:ascii="Verdana" w:hAnsi="Verdana"/>
          <w:sz w:val="20"/>
          <w:szCs w:val="22"/>
        </w:rPr>
        <w:t>The post holder will:</w:t>
      </w:r>
    </w:p>
    <w:p w:rsidR="00D82F42" w:rsidRDefault="00D82F42" w:rsidP="00612590">
      <w:pPr>
        <w:pStyle w:val="ListParagraph"/>
        <w:ind w:left="709"/>
        <w:rPr>
          <w:rFonts w:ascii="Verdana" w:hAnsi="Verdana"/>
          <w:sz w:val="20"/>
          <w:szCs w:val="22"/>
        </w:rPr>
      </w:pPr>
    </w:p>
    <w:p w:rsidR="00D82F42" w:rsidRDefault="00D82F42" w:rsidP="00413801">
      <w:pPr>
        <w:pStyle w:val="ListParagraph"/>
        <w:numPr>
          <w:ilvl w:val="0"/>
          <w:numId w:val="13"/>
        </w:numPr>
        <w:tabs>
          <w:tab w:val="clear" w:pos="360"/>
          <w:tab w:val="num" w:pos="709"/>
        </w:tabs>
        <w:ind w:left="709"/>
        <w:rPr>
          <w:rFonts w:ascii="Verdana" w:hAnsi="Verdana"/>
          <w:sz w:val="20"/>
          <w:szCs w:val="22"/>
        </w:rPr>
      </w:pPr>
      <w:r>
        <w:rPr>
          <w:rFonts w:ascii="Verdana" w:hAnsi="Verdana"/>
          <w:sz w:val="20"/>
          <w:szCs w:val="22"/>
        </w:rPr>
        <w:t>Review the project documentation and create project implementation plan</w:t>
      </w:r>
    </w:p>
    <w:p w:rsidR="009C5D7F" w:rsidRPr="00DE6AA3" w:rsidRDefault="009C5D7F" w:rsidP="00413801">
      <w:pPr>
        <w:pStyle w:val="ListParagraph"/>
        <w:numPr>
          <w:ilvl w:val="0"/>
          <w:numId w:val="13"/>
        </w:numPr>
        <w:tabs>
          <w:tab w:val="clear" w:pos="360"/>
          <w:tab w:val="num" w:pos="709"/>
        </w:tabs>
        <w:ind w:left="709"/>
        <w:rPr>
          <w:rFonts w:ascii="Verdana" w:hAnsi="Verdana"/>
          <w:sz w:val="20"/>
          <w:szCs w:val="22"/>
        </w:rPr>
      </w:pPr>
      <w:r>
        <w:rPr>
          <w:rFonts w:ascii="Verdana" w:hAnsi="Verdana"/>
          <w:sz w:val="20"/>
          <w:szCs w:val="22"/>
        </w:rPr>
        <w:t>Deliver</w:t>
      </w:r>
      <w:r w:rsidR="00884AF7">
        <w:rPr>
          <w:rFonts w:ascii="Verdana" w:hAnsi="Verdana"/>
          <w:sz w:val="20"/>
          <w:szCs w:val="22"/>
        </w:rPr>
        <w:t xml:space="preserve"> the</w:t>
      </w:r>
      <w:r>
        <w:rPr>
          <w:rFonts w:ascii="Verdana" w:hAnsi="Verdana"/>
          <w:sz w:val="20"/>
          <w:szCs w:val="22"/>
        </w:rPr>
        <w:t xml:space="preserve"> </w:t>
      </w:r>
      <w:r w:rsidR="00884AF7">
        <w:rPr>
          <w:rFonts w:ascii="Verdana" w:hAnsi="Verdana"/>
          <w:sz w:val="20"/>
          <w:szCs w:val="22"/>
        </w:rPr>
        <w:t>contract</w:t>
      </w:r>
      <w:r>
        <w:rPr>
          <w:rFonts w:ascii="Verdana" w:hAnsi="Verdana"/>
          <w:sz w:val="20"/>
          <w:szCs w:val="22"/>
        </w:rPr>
        <w:t xml:space="preserve"> to a high Project Management</w:t>
      </w:r>
      <w:r w:rsidR="004A690A">
        <w:rPr>
          <w:rFonts w:ascii="Verdana" w:hAnsi="Verdana"/>
          <w:sz w:val="20"/>
          <w:szCs w:val="22"/>
        </w:rPr>
        <w:t xml:space="preserve"> standard</w:t>
      </w:r>
    </w:p>
    <w:p w:rsidR="0077339C" w:rsidRDefault="00884AF7" w:rsidP="00413801">
      <w:pPr>
        <w:pStyle w:val="ListParagraph"/>
        <w:numPr>
          <w:ilvl w:val="0"/>
          <w:numId w:val="13"/>
        </w:numPr>
        <w:tabs>
          <w:tab w:val="clear" w:pos="360"/>
          <w:tab w:val="num" w:pos="709"/>
        </w:tabs>
        <w:ind w:left="709"/>
        <w:rPr>
          <w:rFonts w:ascii="Verdana" w:hAnsi="Verdana"/>
          <w:sz w:val="20"/>
          <w:szCs w:val="22"/>
        </w:rPr>
      </w:pPr>
      <w:r w:rsidRPr="00DE6AA3">
        <w:rPr>
          <w:rFonts w:ascii="Verdana" w:hAnsi="Verdana"/>
          <w:sz w:val="20"/>
          <w:szCs w:val="22"/>
        </w:rPr>
        <w:t xml:space="preserve">Manage </w:t>
      </w:r>
      <w:r>
        <w:rPr>
          <w:rFonts w:ascii="Verdana" w:hAnsi="Verdana"/>
          <w:sz w:val="20"/>
          <w:szCs w:val="22"/>
        </w:rPr>
        <w:t>the commission</w:t>
      </w:r>
      <w:r w:rsidRPr="00DE6AA3">
        <w:rPr>
          <w:rFonts w:ascii="Verdana" w:hAnsi="Verdana"/>
          <w:sz w:val="20"/>
          <w:szCs w:val="22"/>
        </w:rPr>
        <w:t xml:space="preserve"> and ensure that the Trust achieves value for money</w:t>
      </w:r>
    </w:p>
    <w:p w:rsidR="00D82F42" w:rsidRPr="00413801" w:rsidRDefault="00D82F42" w:rsidP="00413801">
      <w:pPr>
        <w:pStyle w:val="ListParagraph"/>
        <w:numPr>
          <w:ilvl w:val="0"/>
          <w:numId w:val="13"/>
        </w:numPr>
        <w:tabs>
          <w:tab w:val="clear" w:pos="360"/>
          <w:tab w:val="num" w:pos="709"/>
        </w:tabs>
        <w:ind w:left="709"/>
        <w:rPr>
          <w:rFonts w:ascii="Verdana" w:hAnsi="Verdana"/>
          <w:sz w:val="20"/>
          <w:szCs w:val="22"/>
        </w:rPr>
      </w:pPr>
      <w:r>
        <w:rPr>
          <w:rFonts w:ascii="Verdana" w:hAnsi="Verdana"/>
          <w:sz w:val="20"/>
          <w:szCs w:val="22"/>
        </w:rPr>
        <w:t>Commission appropriate professional advice to secure the lease and appropriate trading model</w:t>
      </w:r>
    </w:p>
    <w:p w:rsidR="0077339C" w:rsidRDefault="0077339C" w:rsidP="0077339C">
      <w:pPr>
        <w:rPr>
          <w:rFonts w:ascii="Verdana" w:hAnsi="Verdana"/>
          <w:sz w:val="20"/>
          <w:szCs w:val="22"/>
        </w:rPr>
      </w:pPr>
    </w:p>
    <w:p w:rsidR="00BC47F1" w:rsidRPr="00DE6AA3" w:rsidRDefault="00BC47F1" w:rsidP="0077339C">
      <w:pPr>
        <w:rPr>
          <w:rFonts w:ascii="Verdana" w:hAnsi="Verdana"/>
          <w:sz w:val="20"/>
          <w:szCs w:val="22"/>
        </w:rPr>
      </w:pPr>
    </w:p>
    <w:p w:rsidR="0077339C" w:rsidRDefault="00A92EFF" w:rsidP="0077339C">
      <w:pPr>
        <w:rPr>
          <w:rFonts w:ascii="Verdana" w:hAnsi="Verdana"/>
          <w:b/>
          <w:sz w:val="20"/>
          <w:szCs w:val="22"/>
        </w:rPr>
      </w:pPr>
      <w:r>
        <w:rPr>
          <w:rFonts w:ascii="Verdana" w:hAnsi="Verdana"/>
          <w:b/>
          <w:sz w:val="20"/>
          <w:szCs w:val="22"/>
        </w:rPr>
        <w:t>4</w:t>
      </w:r>
      <w:r w:rsidR="0077339C" w:rsidRPr="00DE6AA3">
        <w:rPr>
          <w:rFonts w:ascii="Verdana" w:hAnsi="Verdana"/>
          <w:b/>
          <w:sz w:val="20"/>
          <w:szCs w:val="22"/>
        </w:rPr>
        <w:t>.</w:t>
      </w:r>
      <w:r w:rsidR="0077339C" w:rsidRPr="00DE6AA3">
        <w:rPr>
          <w:rFonts w:ascii="Verdana" w:hAnsi="Verdana"/>
          <w:b/>
          <w:sz w:val="20"/>
          <w:szCs w:val="22"/>
        </w:rPr>
        <w:tab/>
      </w:r>
      <w:r w:rsidR="0077339C">
        <w:rPr>
          <w:rFonts w:ascii="Verdana" w:hAnsi="Verdana"/>
          <w:b/>
          <w:sz w:val="20"/>
          <w:szCs w:val="22"/>
        </w:rPr>
        <w:t xml:space="preserve">Evaluation </w:t>
      </w:r>
    </w:p>
    <w:p w:rsidR="0035325B" w:rsidRDefault="0035325B" w:rsidP="0077339C">
      <w:pPr>
        <w:rPr>
          <w:rFonts w:ascii="Verdana" w:hAnsi="Verdana"/>
          <w:sz w:val="20"/>
          <w:szCs w:val="22"/>
        </w:rPr>
      </w:pPr>
      <w:r w:rsidRPr="00413801">
        <w:rPr>
          <w:rFonts w:ascii="Verdana" w:hAnsi="Verdana"/>
          <w:sz w:val="20"/>
          <w:szCs w:val="22"/>
        </w:rPr>
        <w:t>The post</w:t>
      </w:r>
      <w:r>
        <w:rPr>
          <w:rFonts w:ascii="Verdana" w:hAnsi="Verdana"/>
          <w:sz w:val="20"/>
          <w:szCs w:val="22"/>
        </w:rPr>
        <w:t xml:space="preserve"> </w:t>
      </w:r>
      <w:r w:rsidRPr="00413801">
        <w:rPr>
          <w:rFonts w:ascii="Verdana" w:hAnsi="Verdana"/>
          <w:sz w:val="20"/>
          <w:szCs w:val="22"/>
        </w:rPr>
        <w:t>holder will:</w:t>
      </w:r>
    </w:p>
    <w:p w:rsidR="009C5D7F" w:rsidRDefault="0077339C" w:rsidP="0077339C">
      <w:pPr>
        <w:numPr>
          <w:ilvl w:val="0"/>
          <w:numId w:val="13"/>
        </w:numPr>
        <w:tabs>
          <w:tab w:val="clear" w:pos="360"/>
          <w:tab w:val="num" w:pos="709"/>
        </w:tabs>
        <w:ind w:left="709" w:hanging="283"/>
        <w:rPr>
          <w:rFonts w:ascii="Verdana" w:hAnsi="Verdana"/>
          <w:sz w:val="20"/>
          <w:szCs w:val="22"/>
        </w:rPr>
      </w:pPr>
      <w:r>
        <w:rPr>
          <w:rFonts w:ascii="Verdana" w:hAnsi="Verdana"/>
          <w:sz w:val="20"/>
          <w:szCs w:val="22"/>
        </w:rPr>
        <w:t xml:space="preserve">Produce a completion </w:t>
      </w:r>
      <w:r w:rsidR="009C5D7F">
        <w:rPr>
          <w:rFonts w:ascii="Verdana" w:hAnsi="Verdana"/>
          <w:sz w:val="20"/>
          <w:szCs w:val="22"/>
        </w:rPr>
        <w:t>report on the outcome of lease negotiations</w:t>
      </w:r>
      <w:r w:rsidR="00BC47F1">
        <w:rPr>
          <w:rFonts w:ascii="Verdana" w:hAnsi="Verdana"/>
          <w:sz w:val="20"/>
          <w:szCs w:val="22"/>
        </w:rPr>
        <w:t>.</w:t>
      </w:r>
    </w:p>
    <w:p w:rsidR="0077339C" w:rsidRDefault="009C5D7F" w:rsidP="0077339C">
      <w:pPr>
        <w:numPr>
          <w:ilvl w:val="0"/>
          <w:numId w:val="13"/>
        </w:numPr>
        <w:tabs>
          <w:tab w:val="clear" w:pos="360"/>
          <w:tab w:val="num" w:pos="709"/>
        </w:tabs>
        <w:ind w:left="709" w:hanging="283"/>
        <w:rPr>
          <w:rFonts w:ascii="Verdana" w:hAnsi="Verdana"/>
          <w:sz w:val="20"/>
          <w:szCs w:val="22"/>
        </w:rPr>
      </w:pPr>
      <w:r>
        <w:rPr>
          <w:rFonts w:ascii="Verdana" w:hAnsi="Verdana"/>
          <w:sz w:val="20"/>
          <w:szCs w:val="22"/>
        </w:rPr>
        <w:t>Produce an outline evaluation framework that can be used to monitor the commercial performance and suitability of the preferred trading model</w:t>
      </w:r>
    </w:p>
    <w:p w:rsidR="00D82F42" w:rsidRDefault="00D82F42" w:rsidP="0077339C">
      <w:pPr>
        <w:numPr>
          <w:ilvl w:val="0"/>
          <w:numId w:val="13"/>
        </w:numPr>
        <w:tabs>
          <w:tab w:val="clear" w:pos="360"/>
          <w:tab w:val="num" w:pos="709"/>
        </w:tabs>
        <w:ind w:left="709" w:hanging="283"/>
        <w:rPr>
          <w:rFonts w:ascii="Verdana" w:hAnsi="Verdana"/>
          <w:sz w:val="20"/>
          <w:szCs w:val="22"/>
        </w:rPr>
      </w:pPr>
      <w:r>
        <w:rPr>
          <w:rFonts w:ascii="Verdana" w:hAnsi="Verdana"/>
          <w:sz w:val="20"/>
          <w:szCs w:val="22"/>
        </w:rPr>
        <w:t>Produce and overall timetable for the delivery of the Stage 2 project</w:t>
      </w:r>
    </w:p>
    <w:p w:rsidR="00AB28AB" w:rsidRDefault="00AB28AB" w:rsidP="00AB28AB">
      <w:pPr>
        <w:autoSpaceDE w:val="0"/>
        <w:autoSpaceDN w:val="0"/>
        <w:adjustRightInd w:val="0"/>
        <w:rPr>
          <w:rFonts w:ascii="Verdana" w:hAnsi="Verdana"/>
          <w:sz w:val="20"/>
          <w:szCs w:val="22"/>
        </w:rPr>
      </w:pPr>
    </w:p>
    <w:p w:rsidR="00BC47F1" w:rsidRPr="00DE6AA3" w:rsidRDefault="00BC47F1" w:rsidP="00AB28AB">
      <w:pPr>
        <w:autoSpaceDE w:val="0"/>
        <w:autoSpaceDN w:val="0"/>
        <w:adjustRightInd w:val="0"/>
        <w:rPr>
          <w:rFonts w:ascii="Verdana" w:hAnsi="Verdana"/>
          <w:sz w:val="20"/>
          <w:szCs w:val="22"/>
        </w:rPr>
      </w:pPr>
    </w:p>
    <w:p w:rsidR="00AB28AB" w:rsidRPr="00DE6AA3" w:rsidRDefault="00AB28AB" w:rsidP="00AB28AB">
      <w:pPr>
        <w:rPr>
          <w:rFonts w:ascii="Verdana" w:hAnsi="Verdana"/>
          <w:sz w:val="28"/>
          <w:szCs w:val="22"/>
        </w:rPr>
      </w:pPr>
      <w:r w:rsidRPr="00DE6AA3">
        <w:rPr>
          <w:rFonts w:ascii="Verdana" w:hAnsi="Verdana"/>
          <w:sz w:val="28"/>
          <w:szCs w:val="22"/>
        </w:rPr>
        <w:t>Additional Information</w:t>
      </w:r>
    </w:p>
    <w:p w:rsidR="00AB28AB" w:rsidRDefault="00AB28AB" w:rsidP="00AB28AB">
      <w:pPr>
        <w:rPr>
          <w:rFonts w:ascii="Verdana" w:hAnsi="Verdana"/>
          <w:sz w:val="22"/>
          <w:szCs w:val="22"/>
        </w:rPr>
      </w:pPr>
    </w:p>
    <w:p w:rsidR="00AB28AB" w:rsidRPr="00DE6AA3" w:rsidRDefault="00AB28AB" w:rsidP="00AB28AB">
      <w:pPr>
        <w:rPr>
          <w:rFonts w:ascii="Verdana" w:hAnsi="Verdana"/>
          <w:sz w:val="22"/>
          <w:szCs w:val="22"/>
        </w:rPr>
      </w:pPr>
      <w:r w:rsidRPr="00DE6AA3">
        <w:rPr>
          <w:rFonts w:ascii="Verdana" w:hAnsi="Verdana"/>
          <w:sz w:val="22"/>
          <w:szCs w:val="22"/>
        </w:rPr>
        <w:t>Health and Safety</w:t>
      </w:r>
    </w:p>
    <w:p w:rsidR="00AB28AB" w:rsidRPr="00DE6AA3" w:rsidRDefault="00AB28AB" w:rsidP="00AB28AB">
      <w:pPr>
        <w:rPr>
          <w:rFonts w:ascii="Verdana" w:hAnsi="Verdana"/>
          <w:sz w:val="18"/>
          <w:szCs w:val="22"/>
        </w:rPr>
      </w:pPr>
      <w:r w:rsidRPr="00DE6AA3">
        <w:rPr>
          <w:rFonts w:ascii="Verdana" w:hAnsi="Verdana"/>
          <w:sz w:val="18"/>
          <w:szCs w:val="22"/>
        </w:rPr>
        <w:t>Employees must be aware of the responsibilities placed on them under the Health and Safety at Work Act (1974), and to ensure that agreed safety procedures are carried out to maintain a safe environment for employees, volunteers and visitors.  All staff have a responsibility to manage risk within their sphere of responsibility</w:t>
      </w:r>
    </w:p>
    <w:p w:rsidR="00AB28AB" w:rsidRPr="00DE6AA3" w:rsidRDefault="00AB28AB" w:rsidP="00AB28AB">
      <w:pPr>
        <w:rPr>
          <w:rFonts w:ascii="Verdana" w:hAnsi="Verdana"/>
          <w:sz w:val="18"/>
          <w:szCs w:val="22"/>
        </w:rPr>
      </w:pPr>
    </w:p>
    <w:p w:rsidR="00AB28AB" w:rsidRPr="00DE6AA3" w:rsidRDefault="00AB28AB" w:rsidP="00AB28AB">
      <w:pPr>
        <w:rPr>
          <w:rFonts w:ascii="Verdana" w:hAnsi="Verdana"/>
          <w:sz w:val="18"/>
          <w:szCs w:val="22"/>
        </w:rPr>
      </w:pPr>
      <w:r w:rsidRPr="00DE6AA3">
        <w:rPr>
          <w:rFonts w:ascii="Verdana" w:hAnsi="Verdana"/>
          <w:sz w:val="18"/>
          <w:szCs w:val="22"/>
        </w:rPr>
        <w:t>All Trust employees are accountable, through the terms and conditions of their employment, and statutory health and safety regulations, and are responsible for reporting incidents, being aware of the risk management strategy and emergency procedures and attendance at training as required.</w:t>
      </w:r>
    </w:p>
    <w:p w:rsidR="00AB28AB" w:rsidRPr="00DE6AA3" w:rsidRDefault="00AB28AB" w:rsidP="00AB28AB">
      <w:pPr>
        <w:rPr>
          <w:rFonts w:ascii="Verdana" w:hAnsi="Verdana"/>
          <w:b/>
          <w:sz w:val="18"/>
          <w:szCs w:val="22"/>
        </w:rPr>
      </w:pPr>
    </w:p>
    <w:p w:rsidR="00AB28AB" w:rsidRPr="00DE6AA3" w:rsidRDefault="00AB28AB" w:rsidP="00AB28AB">
      <w:pPr>
        <w:rPr>
          <w:rFonts w:ascii="Verdana" w:hAnsi="Verdana"/>
          <w:sz w:val="22"/>
          <w:szCs w:val="22"/>
        </w:rPr>
      </w:pPr>
      <w:r w:rsidRPr="00DE6AA3">
        <w:rPr>
          <w:rFonts w:ascii="Verdana" w:hAnsi="Verdana"/>
          <w:sz w:val="22"/>
          <w:szCs w:val="22"/>
        </w:rPr>
        <w:t>Data Protection</w:t>
      </w:r>
    </w:p>
    <w:p w:rsidR="00AB28AB" w:rsidRPr="00DE6AA3" w:rsidRDefault="00AB28AB" w:rsidP="00AB28AB">
      <w:pPr>
        <w:rPr>
          <w:rFonts w:ascii="Verdana" w:hAnsi="Verdana"/>
          <w:b/>
          <w:sz w:val="18"/>
          <w:szCs w:val="22"/>
        </w:rPr>
      </w:pPr>
      <w:r w:rsidRPr="00DE6AA3">
        <w:rPr>
          <w:rFonts w:ascii="Verdana" w:hAnsi="Verdana"/>
          <w:sz w:val="18"/>
          <w:szCs w:val="22"/>
        </w:rPr>
        <w:t xml:space="preserve">If you have contact with computerised data systems, you are required to process and/or use information held on a computer in a fair and lawful way.  You are also required to hold data only for the specific registered purpose and not to use or disclose it in any way incompatible with such purpose.  </w:t>
      </w:r>
    </w:p>
    <w:p w:rsidR="00AB28AB" w:rsidRPr="002049C8" w:rsidRDefault="00AB28AB" w:rsidP="00AB28AB">
      <w:pPr>
        <w:rPr>
          <w:rFonts w:ascii="Verdana" w:hAnsi="Verdana"/>
          <w:sz w:val="20"/>
          <w:szCs w:val="22"/>
        </w:rPr>
      </w:pPr>
    </w:p>
    <w:p w:rsidR="00AB28AB" w:rsidRPr="002049C8" w:rsidRDefault="00AB28AB" w:rsidP="00AB28AB">
      <w:pPr>
        <w:rPr>
          <w:rFonts w:ascii="Verdana" w:hAnsi="Verdana"/>
          <w:sz w:val="20"/>
          <w:szCs w:val="22"/>
        </w:rPr>
      </w:pPr>
    </w:p>
    <w:p w:rsidR="00AB28AB" w:rsidRPr="002049C8" w:rsidRDefault="00AB28AB" w:rsidP="00AB28AB">
      <w:pPr>
        <w:rPr>
          <w:rFonts w:ascii="Verdana" w:hAnsi="Verdana"/>
          <w:sz w:val="20"/>
          <w:szCs w:val="22"/>
        </w:rPr>
      </w:pPr>
    </w:p>
    <w:p w:rsidR="00AB28AB" w:rsidRDefault="00AB28AB">
      <w:pPr>
        <w:rPr>
          <w:rFonts w:ascii="Verdana" w:hAnsi="Verdana"/>
          <w:sz w:val="28"/>
          <w:szCs w:val="22"/>
        </w:rPr>
      </w:pPr>
      <w:r>
        <w:rPr>
          <w:rFonts w:ascii="Verdana" w:hAnsi="Verdana"/>
          <w:sz w:val="28"/>
          <w:szCs w:val="22"/>
        </w:rPr>
        <w:br w:type="page"/>
      </w:r>
    </w:p>
    <w:p w:rsidR="00AB28AB" w:rsidRDefault="00AB28AB" w:rsidP="00AB28AB">
      <w:pPr>
        <w:rPr>
          <w:rFonts w:ascii="Verdana" w:hAnsi="Verdana"/>
          <w:sz w:val="28"/>
          <w:szCs w:val="22"/>
        </w:rPr>
      </w:pPr>
      <w:r w:rsidRPr="00020C87">
        <w:rPr>
          <w:rFonts w:ascii="Verdana" w:hAnsi="Verdana"/>
          <w:sz w:val="28"/>
          <w:szCs w:val="22"/>
        </w:rPr>
        <w:lastRenderedPageBreak/>
        <w:t>Person Specification</w:t>
      </w:r>
    </w:p>
    <w:p w:rsidR="00AB28AB" w:rsidRPr="00020C87" w:rsidRDefault="00AB28AB" w:rsidP="00AB28AB">
      <w:pPr>
        <w:rPr>
          <w:rFonts w:ascii="Verdana" w:hAnsi="Verdana"/>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851"/>
        <w:gridCol w:w="770"/>
      </w:tblGrid>
      <w:tr w:rsidR="00AB28AB" w:rsidRPr="00B85645" w:rsidTr="00DD2E8F">
        <w:tc>
          <w:tcPr>
            <w:tcW w:w="7621" w:type="dxa"/>
            <w:tcBorders>
              <w:top w:val="single" w:sz="4" w:space="0" w:color="auto"/>
              <w:left w:val="single" w:sz="4" w:space="0" w:color="auto"/>
              <w:bottom w:val="single" w:sz="4" w:space="0" w:color="auto"/>
              <w:right w:val="single" w:sz="4" w:space="0" w:color="auto"/>
            </w:tcBorders>
            <w:hideMark/>
          </w:tcPr>
          <w:p w:rsidR="00AB28AB" w:rsidRPr="00DE6AA3" w:rsidRDefault="00AB28AB" w:rsidP="00DD2E8F">
            <w:pPr>
              <w:rPr>
                <w:rFonts w:ascii="Verdana" w:hAnsi="Verdana"/>
                <w:b/>
                <w:sz w:val="20"/>
                <w:szCs w:val="20"/>
              </w:rPr>
            </w:pPr>
            <w:r w:rsidRPr="00DE6AA3">
              <w:rPr>
                <w:rFonts w:ascii="Verdana" w:hAnsi="Verdana"/>
                <w:b/>
                <w:sz w:val="20"/>
                <w:szCs w:val="20"/>
              </w:rPr>
              <w:t>Criteria</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b/>
                <w:sz w:val="20"/>
                <w:szCs w:val="20"/>
              </w:rPr>
            </w:pPr>
            <w:r w:rsidRPr="00DE6AA3">
              <w:rPr>
                <w:rFonts w:ascii="Verdana" w:hAnsi="Verdana"/>
                <w:b/>
                <w:sz w:val="20"/>
                <w:szCs w:val="20"/>
              </w:rPr>
              <w:t>E</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b/>
                <w:sz w:val="20"/>
                <w:szCs w:val="20"/>
              </w:rPr>
            </w:pPr>
            <w:r>
              <w:rPr>
                <w:rFonts w:ascii="Verdana" w:hAnsi="Verdana"/>
                <w:b/>
                <w:sz w:val="20"/>
                <w:szCs w:val="20"/>
              </w:rPr>
              <w:t>D</w:t>
            </w: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rPr>
                <w:rFonts w:ascii="Verdana" w:hAnsi="Verdana"/>
                <w:b/>
                <w:bCs/>
                <w:i/>
                <w:sz w:val="20"/>
                <w:szCs w:val="20"/>
                <w:lang w:val="en-US"/>
              </w:rPr>
            </w:pPr>
            <w:r w:rsidRPr="00DE6AA3">
              <w:rPr>
                <w:rFonts w:ascii="Verdana" w:hAnsi="Verdana"/>
                <w:b/>
                <w:bCs/>
                <w:i/>
                <w:sz w:val="20"/>
                <w:szCs w:val="20"/>
                <w:lang w:val="en-US"/>
              </w:rPr>
              <w:t>Qualifications and Training</w:t>
            </w:r>
          </w:p>
          <w:p w:rsidR="00AB28AB" w:rsidRPr="00DE6AA3" w:rsidRDefault="00AB28AB" w:rsidP="00AB28AB">
            <w:pPr>
              <w:numPr>
                <w:ilvl w:val="0"/>
                <w:numId w:val="17"/>
              </w:numPr>
              <w:tabs>
                <w:tab w:val="clear" w:pos="1080"/>
              </w:tabs>
              <w:ind w:left="567" w:hanging="578"/>
              <w:rPr>
                <w:rFonts w:ascii="Verdana" w:hAnsi="Verdana"/>
                <w:sz w:val="20"/>
                <w:szCs w:val="20"/>
              </w:rPr>
            </w:pPr>
            <w:r w:rsidRPr="00DE6AA3">
              <w:rPr>
                <w:rFonts w:ascii="Verdana" w:hAnsi="Verdana"/>
                <w:sz w:val="20"/>
                <w:szCs w:val="20"/>
                <w:lang w:val="en-US"/>
              </w:rPr>
              <w:t>A relevant degree or equivalent qualification</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AB28AB">
            <w:pPr>
              <w:pStyle w:val="ListParagraph"/>
              <w:numPr>
                <w:ilvl w:val="0"/>
                <w:numId w:val="17"/>
              </w:numPr>
              <w:tabs>
                <w:tab w:val="clear" w:pos="1080"/>
                <w:tab w:val="num" w:pos="567"/>
              </w:tabs>
              <w:ind w:left="567" w:hanging="567"/>
              <w:rPr>
                <w:rFonts w:ascii="Verdana" w:hAnsi="Verdana"/>
                <w:bCs/>
                <w:sz w:val="20"/>
                <w:szCs w:val="20"/>
                <w:lang w:val="en-US"/>
              </w:rPr>
            </w:pPr>
            <w:r w:rsidRPr="00DE6AA3">
              <w:rPr>
                <w:rFonts w:ascii="Verdana" w:hAnsi="Verdana"/>
                <w:bCs/>
                <w:sz w:val="20"/>
                <w:szCs w:val="20"/>
                <w:lang w:val="en-US"/>
              </w:rPr>
              <w:t>Project management qualification (PRINCE 2, Agile Project Management) or other relevant professional accreditation</w:t>
            </w:r>
          </w:p>
        </w:tc>
        <w:tc>
          <w:tcPr>
            <w:tcW w:w="851"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rPr>
                <w:rFonts w:ascii="Verdana" w:hAnsi="Verdana"/>
                <w:b/>
                <w:i/>
                <w:sz w:val="20"/>
                <w:szCs w:val="20"/>
                <w:lang w:val="en-US"/>
              </w:rPr>
            </w:pPr>
            <w:r w:rsidRPr="00DE6AA3">
              <w:rPr>
                <w:rFonts w:ascii="Verdana" w:hAnsi="Verdana"/>
                <w:b/>
                <w:i/>
                <w:sz w:val="20"/>
                <w:szCs w:val="20"/>
                <w:lang w:val="en-US"/>
              </w:rPr>
              <w:t>Experience</w:t>
            </w:r>
          </w:p>
          <w:p w:rsidR="00AB28AB" w:rsidRPr="00DE6AA3" w:rsidRDefault="00BC47F1" w:rsidP="00AB28AB">
            <w:pPr>
              <w:numPr>
                <w:ilvl w:val="0"/>
                <w:numId w:val="17"/>
              </w:numPr>
              <w:tabs>
                <w:tab w:val="clear" w:pos="1080"/>
                <w:tab w:val="num" w:pos="567"/>
              </w:tabs>
              <w:ind w:left="567" w:hanging="567"/>
              <w:rPr>
                <w:rFonts w:ascii="Verdana" w:hAnsi="Verdana"/>
                <w:sz w:val="20"/>
                <w:szCs w:val="20"/>
                <w:lang w:val="en-US"/>
              </w:rPr>
            </w:pPr>
            <w:r w:rsidRPr="00DE6AA3">
              <w:rPr>
                <w:rFonts w:ascii="Verdana" w:hAnsi="Verdana"/>
                <w:sz w:val="20"/>
                <w:szCs w:val="20"/>
                <w:lang w:val="en-US"/>
              </w:rPr>
              <w:t>Experience of leading major capital (£1-£5m+) heritage regeneration projects</w:t>
            </w:r>
            <w:r>
              <w:rPr>
                <w:rFonts w:ascii="Verdana" w:hAnsi="Verdana"/>
                <w:sz w:val="20"/>
                <w:szCs w:val="20"/>
                <w:lang w:val="en-US"/>
              </w:rPr>
              <w:t xml:space="preserve"> and budgets</w:t>
            </w:r>
            <w:r w:rsidDel="00BC47F1">
              <w:rPr>
                <w:rFonts w:ascii="Verdana" w:hAnsi="Verdana"/>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rPr>
                <w:rFonts w:ascii="Verdana" w:eastAsiaTheme="minorHAnsi"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BC47F1" w:rsidP="00413801">
            <w:pPr>
              <w:numPr>
                <w:ilvl w:val="0"/>
                <w:numId w:val="17"/>
              </w:numPr>
              <w:tabs>
                <w:tab w:val="clear" w:pos="1080"/>
                <w:tab w:val="num" w:pos="567"/>
              </w:tabs>
              <w:ind w:left="567" w:hanging="567"/>
              <w:rPr>
                <w:rFonts w:ascii="Verdana" w:hAnsi="Verdana"/>
                <w:sz w:val="20"/>
                <w:szCs w:val="20"/>
                <w:lang w:val="en-US"/>
              </w:rPr>
            </w:pPr>
            <w:r>
              <w:rPr>
                <w:rFonts w:ascii="Verdana" w:hAnsi="Verdana"/>
                <w:sz w:val="20"/>
                <w:szCs w:val="20"/>
                <w:lang w:val="en-US"/>
              </w:rPr>
              <w:t xml:space="preserve">Experience of lease negotiation and completion. </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rPr>
                <w:rFonts w:ascii="Verdana" w:eastAsiaTheme="minorHAnsi" w:hAnsi="Verdana"/>
                <w:sz w:val="20"/>
                <w:szCs w:val="20"/>
              </w:rPr>
            </w:pPr>
          </w:p>
        </w:tc>
      </w:tr>
      <w:tr w:rsidR="00BC47F1" w:rsidRPr="00B85645" w:rsidTr="00DD2E8F">
        <w:tc>
          <w:tcPr>
            <w:tcW w:w="7621" w:type="dxa"/>
            <w:tcBorders>
              <w:top w:val="single" w:sz="4" w:space="0" w:color="auto"/>
              <w:left w:val="single" w:sz="4" w:space="0" w:color="auto"/>
              <w:bottom w:val="single" w:sz="4" w:space="0" w:color="auto"/>
              <w:right w:val="single" w:sz="4" w:space="0" w:color="auto"/>
            </w:tcBorders>
            <w:vAlign w:val="center"/>
          </w:tcPr>
          <w:p w:rsidR="00BC47F1" w:rsidRPr="00DE6AA3" w:rsidRDefault="00BC47F1" w:rsidP="00413801">
            <w:pPr>
              <w:numPr>
                <w:ilvl w:val="0"/>
                <w:numId w:val="17"/>
              </w:numPr>
              <w:tabs>
                <w:tab w:val="clear" w:pos="1080"/>
                <w:tab w:val="num" w:pos="567"/>
              </w:tabs>
              <w:ind w:left="567" w:hanging="567"/>
              <w:rPr>
                <w:rFonts w:ascii="Verdana" w:hAnsi="Verdana"/>
                <w:sz w:val="20"/>
                <w:szCs w:val="20"/>
                <w:lang w:val="en-US"/>
              </w:rPr>
            </w:pPr>
            <w:r w:rsidRPr="00DE6AA3">
              <w:rPr>
                <w:rFonts w:ascii="Verdana" w:hAnsi="Verdana"/>
                <w:sz w:val="20"/>
                <w:szCs w:val="20"/>
                <w:lang w:val="en-US"/>
              </w:rPr>
              <w:t xml:space="preserve">Experience of </w:t>
            </w:r>
            <w:r>
              <w:rPr>
                <w:rFonts w:ascii="Verdana" w:hAnsi="Verdana"/>
                <w:sz w:val="20"/>
                <w:szCs w:val="20"/>
                <w:lang w:val="en-US"/>
              </w:rPr>
              <w:t>developing trading models to support commercial growth.</w:t>
            </w:r>
          </w:p>
        </w:tc>
        <w:tc>
          <w:tcPr>
            <w:tcW w:w="851" w:type="dxa"/>
            <w:tcBorders>
              <w:top w:val="single" w:sz="4" w:space="0" w:color="auto"/>
              <w:left w:val="single" w:sz="4" w:space="0" w:color="auto"/>
              <w:bottom w:val="single" w:sz="4" w:space="0" w:color="auto"/>
              <w:right w:val="single" w:sz="4" w:space="0" w:color="auto"/>
            </w:tcBorders>
            <w:vAlign w:val="center"/>
          </w:tcPr>
          <w:p w:rsidR="00BC47F1" w:rsidRPr="00DE6AA3" w:rsidRDefault="00BC47F1" w:rsidP="00DD2E8F">
            <w:pPr>
              <w:jc w:val="center"/>
              <w:rPr>
                <w:rFonts w:ascii="Verdana" w:hAnsi="Verdana"/>
                <w:sz w:val="20"/>
                <w:szCs w:val="20"/>
              </w:rPr>
            </w:pPr>
          </w:p>
        </w:tc>
        <w:tc>
          <w:tcPr>
            <w:tcW w:w="770" w:type="dxa"/>
            <w:tcBorders>
              <w:top w:val="single" w:sz="4" w:space="0" w:color="auto"/>
              <w:left w:val="single" w:sz="4" w:space="0" w:color="auto"/>
              <w:bottom w:val="single" w:sz="4" w:space="0" w:color="auto"/>
              <w:right w:val="single" w:sz="4" w:space="0" w:color="auto"/>
            </w:tcBorders>
            <w:vAlign w:val="center"/>
          </w:tcPr>
          <w:p w:rsidR="00BC47F1" w:rsidRPr="00DE6AA3" w:rsidRDefault="00757B77" w:rsidP="00DD2E8F">
            <w:pPr>
              <w:rPr>
                <w:rFonts w:ascii="Verdana" w:eastAsiaTheme="minorHAnsi" w:hAnsi="Verdana"/>
                <w:sz w:val="20"/>
                <w:szCs w:val="20"/>
              </w:rPr>
            </w:pPr>
            <w:r>
              <w:rPr>
                <w:rFonts w:ascii="Verdana" w:eastAsiaTheme="minorHAnsi" w:hAnsi="Verdana"/>
                <w:sz w:val="20"/>
                <w:szCs w:val="20"/>
              </w:rPr>
              <w:t>X</w:t>
            </w: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413801">
            <w:pPr>
              <w:numPr>
                <w:ilvl w:val="0"/>
                <w:numId w:val="17"/>
              </w:numPr>
              <w:tabs>
                <w:tab w:val="clear" w:pos="1080"/>
                <w:tab w:val="num" w:pos="567"/>
              </w:tabs>
              <w:ind w:left="567" w:hanging="567"/>
              <w:rPr>
                <w:rFonts w:ascii="Verdana" w:hAnsi="Verdana"/>
                <w:sz w:val="20"/>
                <w:szCs w:val="20"/>
              </w:rPr>
            </w:pPr>
            <w:r w:rsidRPr="00DE6AA3">
              <w:rPr>
                <w:rFonts w:ascii="Verdana" w:hAnsi="Verdana"/>
                <w:sz w:val="20"/>
                <w:szCs w:val="20"/>
              </w:rPr>
              <w:t xml:space="preserve">Experience of </w:t>
            </w:r>
            <w:r w:rsidR="00AE1F37">
              <w:rPr>
                <w:rFonts w:ascii="Verdana" w:hAnsi="Verdana"/>
                <w:sz w:val="20"/>
                <w:szCs w:val="20"/>
              </w:rPr>
              <w:t>co-ordinating</w:t>
            </w:r>
            <w:r w:rsidRPr="00DE6AA3">
              <w:rPr>
                <w:rFonts w:ascii="Verdana" w:hAnsi="Verdana"/>
                <w:sz w:val="20"/>
                <w:szCs w:val="20"/>
              </w:rPr>
              <w:t xml:space="preserve"> </w:t>
            </w:r>
            <w:r w:rsidR="00AE1F37">
              <w:rPr>
                <w:rFonts w:ascii="Verdana" w:hAnsi="Verdana"/>
                <w:sz w:val="20"/>
                <w:szCs w:val="20"/>
              </w:rPr>
              <w:t xml:space="preserve">a </w:t>
            </w:r>
            <w:r w:rsidRPr="00DE6AA3">
              <w:rPr>
                <w:rFonts w:ascii="Verdana" w:hAnsi="Verdana"/>
                <w:sz w:val="20"/>
                <w:szCs w:val="20"/>
              </w:rPr>
              <w:t>multi-disciplinary team</w:t>
            </w:r>
            <w:r w:rsidR="00AE1F37">
              <w:rPr>
                <w:rFonts w:ascii="Verdana" w:hAnsi="Verdana"/>
                <w:sz w:val="20"/>
                <w:szCs w:val="20"/>
              </w:rPr>
              <w:t>s.</w:t>
            </w:r>
          </w:p>
        </w:tc>
        <w:tc>
          <w:tcPr>
            <w:tcW w:w="851"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hideMark/>
          </w:tcPr>
          <w:p w:rsidR="00AB28AB" w:rsidRPr="0091706F" w:rsidRDefault="00AB28AB" w:rsidP="00DD2E8F">
            <w:pPr>
              <w:rPr>
                <w:rFonts w:ascii="Verdana" w:hAnsi="Verdana"/>
                <w:b/>
                <w:i/>
                <w:sz w:val="20"/>
                <w:szCs w:val="20"/>
                <w:lang w:val="en-US"/>
              </w:rPr>
            </w:pPr>
            <w:r w:rsidRPr="0091706F">
              <w:rPr>
                <w:rFonts w:ascii="Verdana" w:hAnsi="Verdana"/>
                <w:b/>
                <w:i/>
                <w:sz w:val="20"/>
                <w:szCs w:val="20"/>
                <w:lang w:val="en-US"/>
              </w:rPr>
              <w:t>Knowledge, Skills and Abilities</w:t>
            </w:r>
          </w:p>
          <w:p w:rsidR="00AB28AB" w:rsidRPr="0091706F" w:rsidRDefault="00AB28AB" w:rsidP="00AB28AB">
            <w:pPr>
              <w:pStyle w:val="ListParagraph"/>
              <w:numPr>
                <w:ilvl w:val="0"/>
                <w:numId w:val="17"/>
              </w:numPr>
              <w:tabs>
                <w:tab w:val="clear" w:pos="1080"/>
                <w:tab w:val="num" w:pos="567"/>
              </w:tabs>
              <w:ind w:left="567" w:hanging="567"/>
              <w:rPr>
                <w:rFonts w:ascii="Verdana" w:hAnsi="Verdana"/>
                <w:sz w:val="20"/>
                <w:szCs w:val="20"/>
                <w:lang w:val="en-US"/>
              </w:rPr>
            </w:pPr>
            <w:r w:rsidRPr="0091706F">
              <w:rPr>
                <w:rFonts w:ascii="Verdana" w:hAnsi="Verdana"/>
                <w:sz w:val="20"/>
                <w:szCs w:val="20"/>
              </w:rPr>
              <w:t>A working knowledge of relevant government policy, regulations, national planning legislation and policy and current best practice in economic regeneration</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r w:rsidR="00AB28AB" w:rsidRPr="0012022D" w:rsidTr="00DD2E8F">
        <w:tc>
          <w:tcPr>
            <w:tcW w:w="7621" w:type="dxa"/>
            <w:tcBorders>
              <w:top w:val="single" w:sz="4" w:space="0" w:color="auto"/>
              <w:left w:val="single" w:sz="4" w:space="0" w:color="auto"/>
              <w:bottom w:val="single" w:sz="4" w:space="0" w:color="auto"/>
              <w:right w:val="single" w:sz="4" w:space="0" w:color="auto"/>
            </w:tcBorders>
            <w:hideMark/>
          </w:tcPr>
          <w:p w:rsidR="00AB28AB" w:rsidRPr="0012022D" w:rsidRDefault="00AB28AB" w:rsidP="00AB28AB">
            <w:pPr>
              <w:pStyle w:val="BodyText"/>
              <w:numPr>
                <w:ilvl w:val="0"/>
                <w:numId w:val="17"/>
              </w:numPr>
              <w:tabs>
                <w:tab w:val="clear" w:pos="1080"/>
                <w:tab w:val="num" w:pos="567"/>
              </w:tabs>
              <w:ind w:left="567" w:hanging="567"/>
              <w:jc w:val="left"/>
              <w:rPr>
                <w:rFonts w:ascii="Verdana" w:hAnsi="Verdana"/>
                <w:sz w:val="20"/>
                <w:szCs w:val="20"/>
              </w:rPr>
            </w:pPr>
            <w:r w:rsidRPr="0012022D">
              <w:rPr>
                <w:rFonts w:ascii="Verdana" w:hAnsi="Verdana"/>
                <w:sz w:val="20"/>
                <w:szCs w:val="20"/>
              </w:rPr>
              <w:t>Excellent ICT skills and ability to be self-sufficient in terms of administration</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12022D" w:rsidRDefault="00AB28AB" w:rsidP="00DD2E8F">
            <w:pPr>
              <w:jc w:val="center"/>
              <w:rPr>
                <w:rFonts w:ascii="Verdana" w:hAnsi="Verdana"/>
                <w:sz w:val="20"/>
                <w:szCs w:val="20"/>
              </w:rPr>
            </w:pPr>
            <w:r w:rsidRPr="0012022D">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12022D" w:rsidRDefault="00AB28AB" w:rsidP="00DD2E8F">
            <w:pPr>
              <w:jc w:val="center"/>
              <w:rPr>
                <w:rFonts w:ascii="Verdana"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hideMark/>
          </w:tcPr>
          <w:p w:rsidR="00AB28AB" w:rsidRPr="00DE6AA3" w:rsidRDefault="00AB28AB" w:rsidP="00AB28AB">
            <w:pPr>
              <w:numPr>
                <w:ilvl w:val="0"/>
                <w:numId w:val="17"/>
              </w:numPr>
              <w:tabs>
                <w:tab w:val="clear" w:pos="1080"/>
                <w:tab w:val="num" w:pos="567"/>
              </w:tabs>
              <w:ind w:left="567" w:hanging="567"/>
              <w:rPr>
                <w:rFonts w:ascii="Verdana" w:hAnsi="Verdana"/>
                <w:sz w:val="20"/>
                <w:szCs w:val="20"/>
                <w:lang w:val="en-US"/>
              </w:rPr>
            </w:pPr>
            <w:r w:rsidRPr="00DE6AA3">
              <w:rPr>
                <w:rFonts w:ascii="Verdana" w:hAnsi="Verdana"/>
                <w:sz w:val="20"/>
                <w:szCs w:val="20"/>
              </w:rPr>
              <w:t xml:space="preserve">Demonstrable </w:t>
            </w:r>
            <w:r>
              <w:rPr>
                <w:rFonts w:ascii="Verdana" w:hAnsi="Verdana"/>
                <w:sz w:val="20"/>
                <w:szCs w:val="20"/>
              </w:rPr>
              <w:t xml:space="preserve">interpersonal and </w:t>
            </w:r>
            <w:r w:rsidRPr="00DE6AA3">
              <w:rPr>
                <w:rFonts w:ascii="Verdana" w:hAnsi="Verdana"/>
                <w:sz w:val="20"/>
                <w:szCs w:val="20"/>
              </w:rPr>
              <w:t>communication skills, and an ability to network with</w:t>
            </w:r>
            <w:r>
              <w:rPr>
                <w:rFonts w:ascii="Verdana" w:hAnsi="Verdana"/>
                <w:sz w:val="20"/>
                <w:szCs w:val="20"/>
              </w:rPr>
              <w:t xml:space="preserve"> </w:t>
            </w:r>
            <w:r w:rsidRPr="00DE6AA3">
              <w:rPr>
                <w:rFonts w:ascii="Verdana" w:hAnsi="Verdana"/>
                <w:sz w:val="20"/>
                <w:szCs w:val="20"/>
              </w:rPr>
              <w:t xml:space="preserve">high level people, partners and communities. </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hideMark/>
          </w:tcPr>
          <w:p w:rsidR="00AB28AB" w:rsidRPr="0091706F" w:rsidRDefault="00AB28AB" w:rsidP="00DD2E8F">
            <w:pPr>
              <w:pStyle w:val="BodyText"/>
              <w:rPr>
                <w:rFonts w:ascii="Verdana" w:hAnsi="Verdana"/>
                <w:b/>
                <w:i/>
                <w:sz w:val="20"/>
                <w:szCs w:val="20"/>
              </w:rPr>
            </w:pPr>
            <w:r w:rsidRPr="0091706F">
              <w:rPr>
                <w:rFonts w:ascii="Verdana" w:hAnsi="Verdana"/>
                <w:b/>
                <w:i/>
                <w:sz w:val="20"/>
                <w:szCs w:val="20"/>
              </w:rPr>
              <w:t>Personal Qualities</w:t>
            </w:r>
          </w:p>
          <w:p w:rsidR="00AB28AB" w:rsidRPr="0091706F" w:rsidRDefault="00AB28AB" w:rsidP="00AB28AB">
            <w:pPr>
              <w:pStyle w:val="BodyText"/>
              <w:numPr>
                <w:ilvl w:val="0"/>
                <w:numId w:val="17"/>
              </w:numPr>
              <w:tabs>
                <w:tab w:val="clear" w:pos="1080"/>
                <w:tab w:val="num" w:pos="567"/>
              </w:tabs>
              <w:ind w:left="567" w:hanging="567"/>
              <w:jc w:val="left"/>
              <w:rPr>
                <w:rFonts w:ascii="Verdana" w:hAnsi="Verdana"/>
                <w:sz w:val="20"/>
                <w:szCs w:val="20"/>
              </w:rPr>
            </w:pPr>
            <w:r w:rsidRPr="0091706F">
              <w:rPr>
                <w:rFonts w:ascii="Verdana" w:hAnsi="Verdana"/>
                <w:sz w:val="20"/>
                <w:szCs w:val="20"/>
              </w:rPr>
              <w:t>An effective leader, able to motivate and cultivate high performing teams.</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r w:rsidR="00AB28AB" w:rsidRPr="00B85645" w:rsidTr="00DD2E8F">
        <w:tc>
          <w:tcPr>
            <w:tcW w:w="7621" w:type="dxa"/>
            <w:tcBorders>
              <w:top w:val="single" w:sz="4" w:space="0" w:color="auto"/>
              <w:left w:val="single" w:sz="4" w:space="0" w:color="auto"/>
              <w:bottom w:val="single" w:sz="4" w:space="0" w:color="auto"/>
              <w:right w:val="single" w:sz="4" w:space="0" w:color="auto"/>
            </w:tcBorders>
          </w:tcPr>
          <w:p w:rsidR="00AB28AB" w:rsidRPr="00DE6AA3" w:rsidRDefault="00AB28AB" w:rsidP="00AB28AB">
            <w:pPr>
              <w:pStyle w:val="BodyText"/>
              <w:numPr>
                <w:ilvl w:val="0"/>
                <w:numId w:val="17"/>
              </w:numPr>
              <w:tabs>
                <w:tab w:val="clear" w:pos="1080"/>
                <w:tab w:val="num" w:pos="567"/>
              </w:tabs>
              <w:ind w:left="567" w:hanging="567"/>
              <w:jc w:val="left"/>
              <w:rPr>
                <w:rFonts w:ascii="Verdana" w:hAnsi="Verdana"/>
                <w:sz w:val="20"/>
                <w:szCs w:val="20"/>
              </w:rPr>
            </w:pPr>
            <w:r w:rsidRPr="00DE6AA3">
              <w:rPr>
                <w:rFonts w:ascii="Verdana" w:hAnsi="Verdana"/>
                <w:sz w:val="20"/>
                <w:szCs w:val="20"/>
              </w:rPr>
              <w:t xml:space="preserve">Able to develop and deliver effective solutions to complex problems.  </w:t>
            </w:r>
          </w:p>
        </w:tc>
        <w:tc>
          <w:tcPr>
            <w:tcW w:w="851"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r w:rsidRPr="00DE6AA3">
              <w:rPr>
                <w:rFonts w:ascii="Verdana" w:hAnsi="Verdana"/>
                <w:sz w:val="20"/>
                <w:szCs w:val="20"/>
              </w:rPr>
              <w:t>X</w:t>
            </w:r>
          </w:p>
        </w:tc>
        <w:tc>
          <w:tcPr>
            <w:tcW w:w="770" w:type="dxa"/>
            <w:tcBorders>
              <w:top w:val="single" w:sz="4" w:space="0" w:color="auto"/>
              <w:left w:val="single" w:sz="4" w:space="0" w:color="auto"/>
              <w:bottom w:val="single" w:sz="4" w:space="0" w:color="auto"/>
              <w:right w:val="single" w:sz="4" w:space="0" w:color="auto"/>
            </w:tcBorders>
            <w:vAlign w:val="center"/>
          </w:tcPr>
          <w:p w:rsidR="00AB28AB" w:rsidRPr="00DE6AA3" w:rsidRDefault="00AB28AB" w:rsidP="00DD2E8F">
            <w:pPr>
              <w:jc w:val="center"/>
              <w:rPr>
                <w:rFonts w:ascii="Verdana" w:hAnsi="Verdana"/>
                <w:sz w:val="20"/>
                <w:szCs w:val="20"/>
              </w:rPr>
            </w:pPr>
          </w:p>
        </w:tc>
      </w:tr>
    </w:tbl>
    <w:p w:rsidR="00AB28AB" w:rsidRDefault="00AB28AB" w:rsidP="00AB28AB">
      <w:pPr>
        <w:rPr>
          <w:rFonts w:ascii="Verdana" w:hAnsi="Verdana"/>
          <w:sz w:val="20"/>
          <w:szCs w:val="20"/>
        </w:rPr>
      </w:pPr>
    </w:p>
    <w:p w:rsidR="00AB28AB" w:rsidRDefault="00AB28AB" w:rsidP="00AB28AB">
      <w:pPr>
        <w:rPr>
          <w:rFonts w:ascii="Verdana" w:hAnsi="Verdana"/>
          <w:sz w:val="20"/>
          <w:szCs w:val="20"/>
        </w:rPr>
      </w:pPr>
    </w:p>
    <w:p w:rsidR="00AB28AB" w:rsidRPr="00DE6AA3" w:rsidRDefault="00AB28AB" w:rsidP="00AB28AB">
      <w:pPr>
        <w:rPr>
          <w:rFonts w:ascii="Verdana" w:hAnsi="Verdana"/>
          <w:sz w:val="20"/>
          <w:szCs w:val="20"/>
        </w:rPr>
      </w:pPr>
    </w:p>
    <w:p w:rsidR="00AB28AB" w:rsidRPr="0091706F" w:rsidRDefault="00AB28AB" w:rsidP="00AB28AB">
      <w:pPr>
        <w:rPr>
          <w:rFonts w:ascii="Verdana" w:hAnsi="Verdana"/>
          <w:sz w:val="28"/>
          <w:szCs w:val="20"/>
        </w:rPr>
      </w:pPr>
      <w:r w:rsidRPr="0091706F">
        <w:rPr>
          <w:rFonts w:ascii="Verdana" w:hAnsi="Verdana"/>
          <w:sz w:val="28"/>
          <w:szCs w:val="20"/>
        </w:rPr>
        <w:t>Job Requirements</w:t>
      </w:r>
    </w:p>
    <w:p w:rsidR="00AB28AB" w:rsidRPr="0009348A" w:rsidRDefault="00AB28AB" w:rsidP="00AB28AB">
      <w:pPr>
        <w:pStyle w:val="BodyText"/>
        <w:jc w:val="left"/>
        <w:rPr>
          <w:rFonts w:ascii="Verdana" w:hAnsi="Verdana"/>
          <w:sz w:val="20"/>
          <w:szCs w:val="20"/>
        </w:rPr>
      </w:pPr>
      <w:r>
        <w:rPr>
          <w:rFonts w:ascii="Verdana" w:hAnsi="Verdana"/>
          <w:sz w:val="20"/>
          <w:szCs w:val="20"/>
        </w:rPr>
        <w:t>The post holder must be able</w:t>
      </w:r>
      <w:r w:rsidRPr="0009348A">
        <w:rPr>
          <w:rFonts w:ascii="Verdana" w:hAnsi="Verdana"/>
          <w:sz w:val="20"/>
          <w:szCs w:val="20"/>
        </w:rPr>
        <w:t xml:space="preserve"> to work flexibly according to the needs of the organisation, including regular work outside core hours and a willingness to undertake extensive travel across England. </w:t>
      </w:r>
    </w:p>
    <w:p w:rsidR="00AB28AB" w:rsidRDefault="00AB28AB" w:rsidP="00AB28AB">
      <w:pPr>
        <w:rPr>
          <w:rFonts w:ascii="Verdana" w:hAnsi="Verdana"/>
          <w:sz w:val="20"/>
          <w:szCs w:val="20"/>
        </w:rPr>
      </w:pPr>
    </w:p>
    <w:p w:rsidR="00AB28AB" w:rsidRDefault="00AB28AB" w:rsidP="00AB28AB">
      <w:pPr>
        <w:rPr>
          <w:rFonts w:ascii="Verdana" w:hAnsi="Verdana"/>
          <w:sz w:val="20"/>
          <w:szCs w:val="20"/>
        </w:rPr>
      </w:pPr>
    </w:p>
    <w:p w:rsidR="00AB28AB" w:rsidRPr="00DE6AA3" w:rsidRDefault="00AB28AB" w:rsidP="00AB28AB">
      <w:pPr>
        <w:rPr>
          <w:rFonts w:ascii="Verdana" w:hAnsi="Verdana"/>
          <w:sz w:val="20"/>
          <w:szCs w:val="20"/>
        </w:rPr>
      </w:pPr>
    </w:p>
    <w:p w:rsidR="00AB28AB" w:rsidRPr="00020C87" w:rsidRDefault="00AB28AB" w:rsidP="00AB28AB">
      <w:pPr>
        <w:rPr>
          <w:rFonts w:ascii="Verdana" w:hAnsi="Verdana"/>
          <w:sz w:val="28"/>
          <w:szCs w:val="22"/>
        </w:rPr>
      </w:pPr>
      <w:r w:rsidRPr="00020C87">
        <w:rPr>
          <w:rFonts w:ascii="Verdana" w:hAnsi="Verdana"/>
          <w:sz w:val="28"/>
          <w:szCs w:val="22"/>
        </w:rPr>
        <w:t>Key Working Relationships</w:t>
      </w:r>
    </w:p>
    <w:p w:rsidR="00AB28AB" w:rsidRPr="00DE6AA3" w:rsidRDefault="00AB28AB" w:rsidP="00AB28AB">
      <w:pPr>
        <w:rPr>
          <w:rFonts w:ascii="Verdana" w:hAnsi="Verdana"/>
          <w:sz w:val="20"/>
          <w:szCs w:val="22"/>
        </w:rPr>
      </w:pPr>
      <w:r w:rsidRPr="00DE6AA3">
        <w:rPr>
          <w:rFonts w:ascii="Verdana" w:hAnsi="Verdana"/>
          <w:sz w:val="20"/>
          <w:szCs w:val="22"/>
        </w:rPr>
        <w:t xml:space="preserve">This post will work closely with regional </w:t>
      </w:r>
      <w:r w:rsidR="00BC599E">
        <w:rPr>
          <w:rFonts w:ascii="Verdana" w:hAnsi="Verdana"/>
          <w:sz w:val="20"/>
          <w:szCs w:val="22"/>
        </w:rPr>
        <w:t>colleagues</w:t>
      </w:r>
      <w:r w:rsidRPr="00DE6AA3">
        <w:rPr>
          <w:rFonts w:ascii="Verdana" w:hAnsi="Verdana"/>
          <w:sz w:val="20"/>
          <w:szCs w:val="22"/>
        </w:rPr>
        <w:t xml:space="preserve">, conservation project managers, </w:t>
      </w:r>
      <w:r w:rsidR="00BC599E">
        <w:rPr>
          <w:rFonts w:ascii="Verdana" w:hAnsi="Verdana"/>
          <w:sz w:val="20"/>
          <w:szCs w:val="22"/>
        </w:rPr>
        <w:t xml:space="preserve">the finance and </w:t>
      </w:r>
      <w:r w:rsidRPr="00DE6AA3">
        <w:rPr>
          <w:rFonts w:ascii="Verdana" w:hAnsi="Verdana"/>
          <w:sz w:val="20"/>
          <w:szCs w:val="22"/>
        </w:rPr>
        <w:t xml:space="preserve">resources team, grants </w:t>
      </w:r>
      <w:r>
        <w:rPr>
          <w:rFonts w:ascii="Verdana" w:hAnsi="Verdana"/>
          <w:sz w:val="20"/>
          <w:szCs w:val="22"/>
        </w:rPr>
        <w:t>and capital campaigns manager</w:t>
      </w:r>
      <w:r w:rsidRPr="00DE6AA3">
        <w:rPr>
          <w:rFonts w:ascii="Verdana" w:hAnsi="Verdana"/>
          <w:sz w:val="20"/>
          <w:szCs w:val="22"/>
        </w:rPr>
        <w:t xml:space="preserve"> and volunteers.</w:t>
      </w:r>
    </w:p>
    <w:p w:rsidR="004A7AA0" w:rsidRDefault="004A7AA0"/>
    <w:sectPr w:rsidR="004A7AA0" w:rsidSect="00AB28AB">
      <w:headerReference w:type="default" r:id="rId8"/>
      <w:footerReference w:type="default" r:id="rId9"/>
      <w:headerReference w:type="first" r:id="rId10"/>
      <w:pgSz w:w="11900" w:h="16840"/>
      <w:pgMar w:top="1008" w:right="1138" w:bottom="1138" w:left="1138" w:header="706" w:footer="4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77" w:rsidRDefault="00757B77">
      <w:r>
        <w:separator/>
      </w:r>
    </w:p>
  </w:endnote>
  <w:endnote w:type="continuationSeparator" w:id="0">
    <w:p w:rsidR="00757B77" w:rsidRDefault="0075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7" w:rsidRDefault="00757B77">
    <w:pPr>
      <w:pStyle w:val="Footer"/>
      <w:ind w:left="-142" w:right="-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77" w:rsidRDefault="00757B77">
      <w:r>
        <w:separator/>
      </w:r>
    </w:p>
  </w:footnote>
  <w:footnote w:type="continuationSeparator" w:id="0">
    <w:p w:rsidR="00757B77" w:rsidRDefault="0075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331888773"/>
      <w:docPartObj>
        <w:docPartGallery w:val="Page Numbers (Top of Page)"/>
        <w:docPartUnique/>
      </w:docPartObj>
    </w:sdtPr>
    <w:sdtEndPr>
      <w:rPr>
        <w:noProof/>
      </w:rPr>
    </w:sdtEndPr>
    <w:sdtContent>
      <w:p w:rsidR="00757B77" w:rsidRPr="00AB28AB" w:rsidRDefault="00757B77">
        <w:pPr>
          <w:pStyle w:val="Header"/>
          <w:jc w:val="center"/>
          <w:rPr>
            <w:rFonts w:ascii="Verdana" w:hAnsi="Verdana"/>
            <w:sz w:val="20"/>
            <w:szCs w:val="20"/>
          </w:rPr>
        </w:pPr>
        <w:r w:rsidRPr="00AB28AB">
          <w:rPr>
            <w:rFonts w:ascii="Verdana" w:hAnsi="Verdana"/>
            <w:sz w:val="20"/>
            <w:szCs w:val="20"/>
          </w:rPr>
          <w:fldChar w:fldCharType="begin"/>
        </w:r>
        <w:r w:rsidRPr="00AB28AB">
          <w:rPr>
            <w:rFonts w:ascii="Verdana" w:hAnsi="Verdana"/>
            <w:sz w:val="20"/>
            <w:szCs w:val="20"/>
          </w:rPr>
          <w:instrText xml:space="preserve"> PAGE   \* MERGEFORMAT </w:instrText>
        </w:r>
        <w:r w:rsidRPr="00AB28AB">
          <w:rPr>
            <w:rFonts w:ascii="Verdana" w:hAnsi="Verdana"/>
            <w:sz w:val="20"/>
            <w:szCs w:val="20"/>
          </w:rPr>
          <w:fldChar w:fldCharType="separate"/>
        </w:r>
        <w:r w:rsidR="0052157F">
          <w:rPr>
            <w:rFonts w:ascii="Verdana" w:hAnsi="Verdana"/>
            <w:noProof/>
            <w:sz w:val="20"/>
            <w:szCs w:val="20"/>
          </w:rPr>
          <w:t>3</w:t>
        </w:r>
        <w:r w:rsidRPr="00AB28AB">
          <w:rPr>
            <w:rFonts w:ascii="Verdana" w:hAnsi="Verdana"/>
            <w:noProof/>
            <w:sz w:val="20"/>
            <w:szCs w:val="20"/>
          </w:rPr>
          <w:fldChar w:fldCharType="end"/>
        </w:r>
      </w:p>
    </w:sdtContent>
  </w:sdt>
  <w:p w:rsidR="00757B77" w:rsidRPr="00AB28AB" w:rsidRDefault="00757B77" w:rsidP="00AB28AB">
    <w:pPr>
      <w:pStyle w:val="Header"/>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77" w:rsidRPr="00AB28AB" w:rsidRDefault="00757B77" w:rsidP="00AB28AB">
    <w:pPr>
      <w:pStyle w:val="Header"/>
      <w:tabs>
        <w:tab w:val="clear" w:pos="8640"/>
      </w:tabs>
      <w:jc w:val="center"/>
      <w:rPr>
        <w:rFonts w:ascii="Verdana" w:hAnsi="Verdana"/>
        <w:sz w:val="20"/>
        <w:szCs w:val="20"/>
      </w:rPr>
    </w:pPr>
    <w:r w:rsidRPr="00AB28AB">
      <w:rPr>
        <w:rFonts w:ascii="Verdana" w:hAnsi="Verdana"/>
        <w:noProof/>
        <w:sz w:val="20"/>
        <w:szCs w:val="20"/>
        <w:lang w:eastAsia="en-GB"/>
      </w:rPr>
      <w:drawing>
        <wp:inline distT="0" distB="0" distL="0" distR="0" wp14:anchorId="08484622" wp14:editId="57B73CAA">
          <wp:extent cx="3571875" cy="1057275"/>
          <wp:effectExtent l="0" t="0" r="0" b="0"/>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copy"/>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3674" t="-12025" r="-3026" b="-13315"/>
                  <a:stretch>
                    <a:fillRect/>
                  </a:stretch>
                </pic:blipFill>
                <pic:spPr bwMode="auto">
                  <a:xfrm>
                    <a:off x="0" y="0"/>
                    <a:ext cx="3571875" cy="1057275"/>
                  </a:xfrm>
                  <a:prstGeom prst="rect">
                    <a:avLst/>
                  </a:prstGeom>
                  <a:noFill/>
                  <a:ln>
                    <a:noFill/>
                  </a:ln>
                </pic:spPr>
              </pic:pic>
            </a:graphicData>
          </a:graphic>
        </wp:inline>
      </w:drawing>
    </w:r>
  </w:p>
  <w:p w:rsidR="00757B77" w:rsidRPr="00AB28AB" w:rsidRDefault="00757B77" w:rsidP="00AB28AB">
    <w:pPr>
      <w:pStyle w:val="Header"/>
      <w:tabs>
        <w:tab w:val="clear" w:pos="8640"/>
      </w:tabs>
      <w:jc w:val="cent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2C68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E6A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E40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F2F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DC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A9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C2F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4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3AE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F4C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E187C"/>
    <w:multiLevelType w:val="hybridMultilevel"/>
    <w:tmpl w:val="AC2A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87AA5"/>
    <w:multiLevelType w:val="hybridMultilevel"/>
    <w:tmpl w:val="99A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D02B7"/>
    <w:multiLevelType w:val="hybridMultilevel"/>
    <w:tmpl w:val="FB0E13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806B2"/>
    <w:multiLevelType w:val="hybridMultilevel"/>
    <w:tmpl w:val="5086B432"/>
    <w:lvl w:ilvl="0" w:tplc="08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864D5B"/>
    <w:multiLevelType w:val="hybridMultilevel"/>
    <w:tmpl w:val="324E4E40"/>
    <w:lvl w:ilvl="0" w:tplc="08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9806C3C"/>
    <w:multiLevelType w:val="hybridMultilevel"/>
    <w:tmpl w:val="F482A9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A9688A"/>
    <w:multiLevelType w:val="hybridMultilevel"/>
    <w:tmpl w:val="90D0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16"/>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1" w:cryptProviderType="rsaAES" w:cryptAlgorithmClass="hash" w:cryptAlgorithmType="typeAny" w:cryptAlgorithmSid="14" w:cryptSpinCount="100000" w:hash="Wngx+p479n1mTkoHLdW3q56+hi59K0leDLToBPyYLIAW+wy4n6mVrlHszhPdaEvqz6+PowSEGHZ/R9Kx3dnShA==" w:salt="kU39Xa4r0A4xcVxKxRxJkA=="/>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AB"/>
    <w:rsid w:val="00076F7E"/>
    <w:rsid w:val="00121592"/>
    <w:rsid w:val="002E5D58"/>
    <w:rsid w:val="0035325B"/>
    <w:rsid w:val="00410987"/>
    <w:rsid w:val="00413801"/>
    <w:rsid w:val="004A690A"/>
    <w:rsid w:val="004A7AA0"/>
    <w:rsid w:val="0052157F"/>
    <w:rsid w:val="00612590"/>
    <w:rsid w:val="006435DF"/>
    <w:rsid w:val="00654E55"/>
    <w:rsid w:val="007143EE"/>
    <w:rsid w:val="00757B77"/>
    <w:rsid w:val="0077339C"/>
    <w:rsid w:val="00884AF7"/>
    <w:rsid w:val="00893392"/>
    <w:rsid w:val="008E7841"/>
    <w:rsid w:val="0094719B"/>
    <w:rsid w:val="009A18B7"/>
    <w:rsid w:val="009C5D7F"/>
    <w:rsid w:val="00A92EFF"/>
    <w:rsid w:val="00AB28AB"/>
    <w:rsid w:val="00AE1F37"/>
    <w:rsid w:val="00AF3D02"/>
    <w:rsid w:val="00BC47F1"/>
    <w:rsid w:val="00BC599E"/>
    <w:rsid w:val="00C66CD2"/>
    <w:rsid w:val="00C80BD2"/>
    <w:rsid w:val="00CF5B5B"/>
    <w:rsid w:val="00D66BE3"/>
    <w:rsid w:val="00D82F42"/>
    <w:rsid w:val="00DD2E8F"/>
    <w:rsid w:val="00E138A0"/>
    <w:rsid w:val="00F0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2E6A9CD-3236-48CE-A799-9784EDB3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AB"/>
    <w:rPr>
      <w:rFonts w:ascii="Times New Roman" w:eastAsia="Times New Roman" w:hAnsi="Times New Roman"/>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mbria" w:eastAsia="Cambria" w:hAnsi="Cambria"/>
      <w:sz w:val="24"/>
      <w:szCs w:val="24"/>
      <w:lang w:val="en-US" w:eastAsia="en-US" w:bidi="ar-SA"/>
    </w:rPr>
  </w:style>
  <w:style w:type="paragraph" w:styleId="Footer">
    <w:name w:val="footer"/>
    <w:basedOn w:val="Normal"/>
    <w:link w:val="FooterChar"/>
    <w:uiPriority w:val="99"/>
    <w:unhideWhenUsed/>
    <w:pPr>
      <w:tabs>
        <w:tab w:val="center" w:pos="4320"/>
        <w:tab w:val="right" w:pos="8640"/>
      </w:tabs>
    </w:pPr>
    <w:rPr>
      <w:sz w:val="16"/>
    </w:rPr>
  </w:style>
  <w:style w:type="character" w:customStyle="1" w:styleId="FooterChar">
    <w:name w:val="Footer Char"/>
    <w:basedOn w:val="DefaultParagraphFont"/>
    <w:link w:val="Footer"/>
    <w:uiPriority w:val="99"/>
    <w:rPr>
      <w:rFonts w:ascii="Verdana" w:eastAsia="Cambria" w:hAnsi="Verdana"/>
      <w:sz w:val="16"/>
      <w:szCs w:val="24"/>
      <w:lang w:val="en-US" w:eastAsia="en-US" w:bidi="ar-SA"/>
    </w:rPr>
  </w:style>
  <w:style w:type="character" w:styleId="PageNumber">
    <w:name w:val="page number"/>
    <w:basedOn w:val="DefaultParagraphFont"/>
    <w:rPr>
      <w:rFonts w:ascii="Verdana" w:hAnsi="Verdana"/>
      <w:dstrike w:val="0"/>
      <w:sz w:val="16"/>
      <w:szCs w:val="16"/>
      <w:vertAlign w:val="baselin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rsid w:val="00AB28AB"/>
    <w:pPr>
      <w:jc w:val="both"/>
    </w:pPr>
  </w:style>
  <w:style w:type="character" w:customStyle="1" w:styleId="BodyTextChar">
    <w:name w:val="Body Text Char"/>
    <w:basedOn w:val="DefaultParagraphFont"/>
    <w:link w:val="BodyText"/>
    <w:rsid w:val="00AB28AB"/>
    <w:rPr>
      <w:rFonts w:ascii="Times New Roman" w:eastAsia="Times New Roman" w:hAnsi="Times New Roman"/>
      <w:sz w:val="24"/>
      <w:szCs w:val="24"/>
      <w:lang w:eastAsia="en-US"/>
    </w:rPr>
  </w:style>
  <w:style w:type="paragraph" w:styleId="ListParagraph">
    <w:name w:val="List Paragraph"/>
    <w:basedOn w:val="Normal"/>
    <w:uiPriority w:val="34"/>
    <w:qFormat/>
    <w:rsid w:val="00AB28AB"/>
    <w:pPr>
      <w:ind w:left="720"/>
      <w:contextualSpacing/>
    </w:pPr>
  </w:style>
  <w:style w:type="character" w:styleId="CommentReference">
    <w:name w:val="annotation reference"/>
    <w:basedOn w:val="DefaultParagraphFont"/>
    <w:uiPriority w:val="99"/>
    <w:semiHidden/>
    <w:unhideWhenUsed/>
    <w:rsid w:val="00CF5B5B"/>
    <w:rPr>
      <w:sz w:val="16"/>
      <w:szCs w:val="16"/>
    </w:rPr>
  </w:style>
  <w:style w:type="paragraph" w:styleId="CommentText">
    <w:name w:val="annotation text"/>
    <w:basedOn w:val="Normal"/>
    <w:link w:val="CommentTextChar"/>
    <w:uiPriority w:val="99"/>
    <w:semiHidden/>
    <w:unhideWhenUsed/>
    <w:rsid w:val="00CF5B5B"/>
    <w:rPr>
      <w:sz w:val="20"/>
      <w:szCs w:val="20"/>
    </w:rPr>
  </w:style>
  <w:style w:type="character" w:customStyle="1" w:styleId="CommentTextChar">
    <w:name w:val="Comment Text Char"/>
    <w:basedOn w:val="DefaultParagraphFont"/>
    <w:link w:val="CommentText"/>
    <w:uiPriority w:val="99"/>
    <w:semiHidden/>
    <w:rsid w:val="00CF5B5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F5B5B"/>
    <w:rPr>
      <w:b/>
      <w:bCs/>
    </w:rPr>
  </w:style>
  <w:style w:type="character" w:customStyle="1" w:styleId="CommentSubjectChar">
    <w:name w:val="Comment Subject Char"/>
    <w:basedOn w:val="CommentTextChar"/>
    <w:link w:val="CommentSubject"/>
    <w:uiPriority w:val="99"/>
    <w:semiHidden/>
    <w:rsid w:val="00CF5B5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CT-RDS-01\CCT%20Templates\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5F9E-1E01-443B-82F9-28FD032D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Template>
  <TotalTime>1</TotalTime>
  <Pages>3</Pages>
  <Words>760</Words>
  <Characters>4312</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TCCT</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Bunney</dc:creator>
  <cp:lastModifiedBy>Joyce Okyere-Mensuo</cp:lastModifiedBy>
  <cp:revision>3</cp:revision>
  <cp:lastPrinted>2010-06-18T07:32:00Z</cp:lastPrinted>
  <dcterms:created xsi:type="dcterms:W3CDTF">2018-10-29T15:41:00Z</dcterms:created>
  <dcterms:modified xsi:type="dcterms:W3CDTF">2018-10-29T15:42:00Z</dcterms:modified>
</cp:coreProperties>
</file>